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3B1EFF" w14:textId="77777777" w:rsidR="008D3165" w:rsidRDefault="008D3165">
      <w:pPr>
        <w:rPr>
          <w:rFonts w:ascii="Palatino Linotype" w:eastAsia="Palatino Linotype" w:hAnsi="Palatino Linotype" w:cs="Palatino Linotype"/>
          <w:sz w:val="24"/>
          <w:szCs w:val="24"/>
        </w:rPr>
      </w:pPr>
    </w:p>
    <w:p w14:paraId="4C20FC8B" w14:textId="57B8442D" w:rsidR="008D3165" w:rsidRDefault="00000000">
      <w:pPr>
        <w:spacing w:before="280" w:after="280" w:line="240" w:lineRule="auto"/>
        <w:jc w:val="center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EDITAL Nº 00</w:t>
      </w:r>
      <w:r w:rsidR="00492454">
        <w:rPr>
          <w:rFonts w:ascii="Palatino Linotype" w:eastAsia="Palatino Linotype" w:hAnsi="Palatino Linotype" w:cs="Palatino Linotype"/>
          <w:b/>
          <w:bCs/>
          <w:sz w:val="24"/>
          <w:szCs w:val="24"/>
        </w:rPr>
        <w:t>4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/2026/PRES/OAB/RO</w:t>
      </w:r>
    </w:p>
    <w:p w14:paraId="28854D85" w14:textId="77777777" w:rsidR="008D3165" w:rsidRDefault="00000000">
      <w:pPr>
        <w:jc w:val="center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EDITAL DE INSCRIÇÃO DE ADVOGADOS(AS) PARA ATUAÇÃO NO ESCRITÓRIO CORPORATIVO </w:t>
      </w:r>
      <w:proofErr w:type="gramStart"/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VIRTUAL  DA</w:t>
      </w:r>
      <w:proofErr w:type="gramEnd"/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 xml:space="preserve"> OAB RONDÔNIA</w:t>
      </w:r>
    </w:p>
    <w:p w14:paraId="1CFBA5CF" w14:textId="77777777" w:rsidR="008D3165" w:rsidRDefault="008D3165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14:paraId="7D14BC67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O Presidente da Ordem dos Advogados do Brasil – Seccional Rondônia, no uso das atribuições legais e estatutárias que lhe são conferidas pela Lei nº 8.906/94, pelo Regulamento Geral do Estatuto da Advocacia e da OAB, pelo Regimento Interno da OAB/RO, bem como em conformidade com a Resolução nº 001/2023/PRES/OAB/RO, torna pública a abertura de inscrições para atuação de advogados(as) no Escritório Corporativo Virtual da OAB Rondônia, conforme os termos deste edital.</w:t>
      </w:r>
    </w:p>
    <w:p w14:paraId="1F8CC331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Ao efetivar a inscrição, o(a) advogado(a) declara estar ciente e concordar integralmente, sem reservas, com os termos da Resolução nº 001/2023/PRES/OAB/RO, do Regimento Interno do Escritório Corporativo Virtual e das disposições constantes neste edital.</w:t>
      </w:r>
    </w:p>
    <w:p w14:paraId="7628E75E" w14:textId="77777777" w:rsidR="008D3165" w:rsidRDefault="00000000">
      <w:pPr>
        <w:jc w:val="both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1. DAS VAGAS, ÁREA DE ATUAÇÃO, PERÍODO E FORMA DE INSCRIÇÃO</w:t>
      </w:r>
    </w:p>
    <w:p w14:paraId="1A4106AC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 xml:space="preserve">1.1 Serão disponibilizadas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200 (duzentas) vagas para atuação no Escritório Corporativo Virtual</w:t>
      </w:r>
      <w:r>
        <w:rPr>
          <w:rFonts w:ascii="Palatino Linotype" w:eastAsia="Palatino Linotype" w:hAnsi="Palatino Linotype" w:cs="Palatino Linotype"/>
          <w:sz w:val="24"/>
          <w:szCs w:val="24"/>
        </w:rPr>
        <w:t xml:space="preserve"> Trabalhista da OAB Rondônia, destinado exclusivamente ao atendimento de demandas trabalhistas, em modalidade integralmente virtual, abrangendo toda a circunscrição do Estado de Rondônia, perante o Tribunal Regional do Trabalho da 14ª Região, nos termos da Resolução nº 001/2023/PRES/OAB/RO.</w:t>
      </w:r>
    </w:p>
    <w:p w14:paraId="4BA9C256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A distribuição das vagas observará os seguintes percentuais:</w:t>
      </w:r>
    </w:p>
    <w:p w14:paraId="4A912C84" w14:textId="77777777" w:rsidR="008D3165" w:rsidRDefault="00000000">
      <w:pPr>
        <w:spacing w:after="0" w:line="240" w:lineRule="auto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•</w:t>
      </w:r>
      <w:r>
        <w:rPr>
          <w:rFonts w:ascii="Palatino Linotype" w:eastAsia="Palatino Linotype" w:hAnsi="Palatino Linotype" w:cs="Palatino Linotype"/>
          <w:sz w:val="24"/>
          <w:szCs w:val="24"/>
        </w:rPr>
        <w:tab/>
        <w:t>28% para candidatos(as) negros(as) e pardos(as);</w:t>
      </w:r>
    </w:p>
    <w:p w14:paraId="3E65A489" w14:textId="77777777" w:rsidR="008D3165" w:rsidRDefault="00000000">
      <w:pPr>
        <w:spacing w:after="0" w:line="240" w:lineRule="auto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•</w:t>
      </w:r>
      <w:r>
        <w:rPr>
          <w:rFonts w:ascii="Palatino Linotype" w:eastAsia="Palatino Linotype" w:hAnsi="Palatino Linotype" w:cs="Palatino Linotype"/>
          <w:sz w:val="24"/>
          <w:szCs w:val="24"/>
        </w:rPr>
        <w:tab/>
        <w:t>8% para candidatos(as) pertencentes a grupos originários;</w:t>
      </w:r>
    </w:p>
    <w:p w14:paraId="5C65FAC7" w14:textId="77777777" w:rsidR="008D3165" w:rsidRDefault="00000000">
      <w:pPr>
        <w:spacing w:after="0" w:line="240" w:lineRule="auto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•</w:t>
      </w:r>
      <w:r>
        <w:rPr>
          <w:rFonts w:ascii="Palatino Linotype" w:eastAsia="Palatino Linotype" w:hAnsi="Palatino Linotype" w:cs="Palatino Linotype"/>
          <w:sz w:val="24"/>
          <w:szCs w:val="24"/>
        </w:rPr>
        <w:tab/>
        <w:t>12% para pessoas com deficiência (PCD);</w:t>
      </w:r>
    </w:p>
    <w:p w14:paraId="4F528A6B" w14:textId="77777777" w:rsidR="008D3165" w:rsidRDefault="00000000">
      <w:pPr>
        <w:spacing w:after="0" w:line="240" w:lineRule="auto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•</w:t>
      </w:r>
      <w:r>
        <w:rPr>
          <w:rFonts w:ascii="Palatino Linotype" w:eastAsia="Palatino Linotype" w:hAnsi="Palatino Linotype" w:cs="Palatino Linotype"/>
          <w:sz w:val="24"/>
          <w:szCs w:val="24"/>
        </w:rPr>
        <w:tab/>
        <w:t>52% para ampla concorrência;</w:t>
      </w:r>
    </w:p>
    <w:p w14:paraId="2C951AD1" w14:textId="77777777" w:rsidR="008D3165" w:rsidRDefault="00000000">
      <w:pPr>
        <w:spacing w:after="0" w:line="240" w:lineRule="auto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•</w:t>
      </w:r>
      <w:r>
        <w:rPr>
          <w:rFonts w:ascii="Palatino Linotype" w:eastAsia="Palatino Linotype" w:hAnsi="Palatino Linotype" w:cs="Palatino Linotype"/>
          <w:sz w:val="24"/>
          <w:szCs w:val="24"/>
        </w:rPr>
        <w:tab/>
        <w:t>Em todas as modalidades, será assegurada a paridade de gênero.</w:t>
      </w:r>
    </w:p>
    <w:p w14:paraId="6F3285A3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lastRenderedPageBreak/>
        <w:t>1.2 O atendimento será realizado exclusivamente por meio virtual, em regime de atendimento 24 (vinte e quatro) horas, nos 5 (cinco) dias da semana, através do balcão virtual permanente, com atuação em todas as áreas de jurisdição do TRT14 no Estado de Rondônia.</w:t>
      </w:r>
    </w:p>
    <w:p w14:paraId="003DA386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1.3 As inscrições estarão abertas das 08h do dia 25 de maio de 2026 até às 23h59min do dia 28 de maio de 2026 e não serão aceitas inscrições fora do prazo estabelecido.</w:t>
      </w:r>
    </w:p>
    <w:p w14:paraId="57B6EEF8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1.4 Este edital contempla novas inscrições e renovação cadastral dos(as) advogados(as) interessados(as) em atuar no Escritório Corporativo Virtual Trabalhista.</w:t>
      </w:r>
    </w:p>
    <w:p w14:paraId="5A375D00" w14:textId="22740A3C" w:rsidR="00E36C71" w:rsidRDefault="00000000">
      <w:pPr>
        <w:spacing w:before="280" w:after="280" w:line="240" w:lineRule="auto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1.5 As inscrições deverão ser realizadas exclusivamente pela internet, mediante preenchimento de formulário eletrônico disponível no link:</w:t>
      </w:r>
      <w:r w:rsidR="00E36C71" w:rsidRPr="00E36C71">
        <w:t xml:space="preserve"> </w:t>
      </w:r>
      <w:hyperlink r:id="rId8" w:history="1">
        <w:r w:rsidR="00E36C71" w:rsidRPr="00837D1C">
          <w:rPr>
            <w:rStyle w:val="Hyperlink"/>
            <w:rFonts w:ascii="Palatino Linotype" w:eastAsia="Palatino Linotype" w:hAnsi="Palatino Linotype" w:cs="Palatino Linotype"/>
            <w:sz w:val="24"/>
            <w:szCs w:val="24"/>
          </w:rPr>
          <w:t>https://formularios.oab-ro.org.br/corporativo</w:t>
        </w:r>
      </w:hyperlink>
      <w:r w:rsidR="00E36C71"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</w:p>
    <w:p w14:paraId="6A522148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1.6 Após o envio do formulário, o(a) advogado(a) receberá confirmação eletrônica de recebimento da inscrição.</w:t>
      </w:r>
    </w:p>
    <w:p w14:paraId="6BD3B2C0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1.7 Em caso de pendências documentais ou cadastrais, será encaminhada comunicação ao e-mail informado no ato da inscrição, conforme cronograma constante no Anexo I.</w:t>
      </w:r>
    </w:p>
    <w:p w14:paraId="337D69A9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1.8 O(a) advogado(a) que deixar de sanar as pendências no prazo estabelecido terá sua inscrição indeferida.</w:t>
      </w:r>
    </w:p>
    <w:p w14:paraId="6D4B4040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 xml:space="preserve">1.9 Fica estabelecido que todos(as) os(as) advogados(as) atualmente vinculados(as) ao Escritório Corporativo Virtual permanecerão em atuação apenas até o encerramento das escalas vigentes do mês de maio de 2026, ocasião em que ocorrerá o encerramento integral do atual cadastro de plantonistas. A partir da homologação deste novo edital, haverá renovação completa do quadro de advogados(as) do Escritório Corporativo Virtual Trabalhista, sendo indispensável a realização de nova inscrição por todos(as) os(as) interessados(as), inclusive aqueles(as) anteriormente cadastrados(as), para atuação a partir de junho de 2026, observados os critérios deste edital e da Resolução nº 001/2023/PRES/OAB/RO. </w:t>
      </w:r>
    </w:p>
    <w:p w14:paraId="7AECB881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lastRenderedPageBreak/>
        <w:t>1.10 - O presente edital possuirá vigência anual, podendo ser antecipada nova abertura de inscrições em caso de necessidade administrativa ou redução do número de advogados(as) cadastrados(as)</w:t>
      </w:r>
    </w:p>
    <w:p w14:paraId="666F245F" w14:textId="77777777" w:rsidR="008D3165" w:rsidRDefault="00000000">
      <w:pPr>
        <w:jc w:val="both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2. DA MODALIDADE DE ATUAÇÃO</w:t>
      </w:r>
    </w:p>
    <w:p w14:paraId="50D345EC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 xml:space="preserve">2.1 O Escritório Corporativo Virtual Trabalhista atuará exclusivamente em </w:t>
      </w: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demandas trabalhistas,</w:t>
      </w:r>
      <w:r>
        <w:rPr>
          <w:rFonts w:ascii="Palatino Linotype" w:eastAsia="Palatino Linotype" w:hAnsi="Palatino Linotype" w:cs="Palatino Linotype"/>
          <w:sz w:val="24"/>
          <w:szCs w:val="24"/>
        </w:rPr>
        <w:t xml:space="preserve"> compreendendo consultas, orientações jurídicas, ajuizamento de reclamações trabalhistas e acompanhamento processual.</w:t>
      </w:r>
    </w:p>
    <w:p w14:paraId="542E60C6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2.2 Os atendimentos serão realizados exclusivamente em ambiente virtual, por meio do balcão virtual e demais ferramentas eletrônicas disponibilizadas pela OAB/RO e pelo TRT14.</w:t>
      </w:r>
    </w:p>
    <w:p w14:paraId="1243774E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 xml:space="preserve">2.3 As ações judiciais oriundas do Escritório Corporativo Virtual deverão observar, obrigatoriamente, a tramitação no Juízo 100% Digital e perante os Núcleos de Justiça 4.0, com realização de audiências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telepresenciais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>, nos termos das Resoluções CNJ nº 345/2020 e nº 385/2021.</w:t>
      </w:r>
    </w:p>
    <w:p w14:paraId="4144A9FA" w14:textId="77777777" w:rsidR="008D3165" w:rsidRDefault="00000000">
      <w:pPr>
        <w:jc w:val="both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3. DAS ESCALAS E DO FUNCIONAMENTO</w:t>
      </w:r>
    </w:p>
    <w:p w14:paraId="0239AFF8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3.1 Os atendimentos serão realizados em regime de escalas de plantão virtual, com atendimento 24 (vinte e quatro) horas, observada a ordem cronológica definida por sorteio público.</w:t>
      </w:r>
    </w:p>
    <w:p w14:paraId="7A206FE4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3.2 As escalas, convocações, desistências e demais informações pertinentes serão divulgadas no site oficial da OAB/RO.</w:t>
      </w:r>
    </w:p>
    <w:p w14:paraId="497183E0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3.3 O(a) advogado(a) deverá ficar atento(a) ao e-mail informado no ato da inscrição no dia de seu plantão, mantendo atualizados seus contatos telefônicos e endereço eletrônico para recebimento das comunicações oficiais.</w:t>
      </w:r>
    </w:p>
    <w:p w14:paraId="22DD177F" w14:textId="77777777" w:rsidR="008D3165" w:rsidRDefault="00000000">
      <w:pPr>
        <w:jc w:val="both"/>
      </w:pPr>
      <w:r>
        <w:rPr>
          <w:rFonts w:ascii="Palatino Linotype" w:eastAsia="Palatino Linotype" w:hAnsi="Palatino Linotype" w:cs="Palatino Linotype"/>
          <w:sz w:val="24"/>
          <w:szCs w:val="24"/>
        </w:rPr>
        <w:t>3.4 Nas comunicações encaminhadas ao(à) advogado(a) plantonista, haverá tolerância de espera de 24 (vinte e quatro) horas para resposta, contadas do envio ao e-mail cadastrado.</w:t>
      </w:r>
    </w:p>
    <w:p w14:paraId="16DB24ED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3.5 O descumprimento injustificado das obrigações de plantão virtual implicará aplicação das sanções previstas na Resolução nº 001/2023/PRES/OAB/RO.</w:t>
      </w:r>
    </w:p>
    <w:p w14:paraId="70245E01" w14:textId="77777777" w:rsidR="008D3165" w:rsidRDefault="008D3165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14:paraId="1AEDE39D" w14:textId="77777777" w:rsidR="000E0D2D" w:rsidRDefault="000E0D2D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14:paraId="3E373843" w14:textId="77777777" w:rsidR="008D3165" w:rsidRDefault="00000000">
      <w:pPr>
        <w:jc w:val="both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lastRenderedPageBreak/>
        <w:t>4. DA PUBLICAÇÃO DA LISTA DE HABILITADOS</w:t>
      </w:r>
    </w:p>
    <w:p w14:paraId="67762B65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4.1 A lista dos(as) advogados(as) habilitados(as) será publicada conforme cronograma previsto no Anexo I.</w:t>
      </w:r>
    </w:p>
    <w:p w14:paraId="3B6B9F5A" w14:textId="77777777" w:rsidR="008D3165" w:rsidRDefault="00000000">
      <w:pPr>
        <w:jc w:val="both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5. DOS RECURSOS</w:t>
      </w:r>
    </w:p>
    <w:p w14:paraId="2ACD1B7C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5.1 Em caso de indeferimento da inscrição ou divergência de informações, o(a) advogado(a) poderá interpor recurso no prazo previsto no Anexo I.</w:t>
      </w:r>
    </w:p>
    <w:p w14:paraId="19A42B15" w14:textId="77777777" w:rsidR="008D3165" w:rsidRDefault="00000000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5.2 O recurso deverá ser encaminhado exclusivamente para o e-mail: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hyperlink r:id="rId9">
        <w:r>
          <w:rPr>
            <w:rFonts w:ascii="Arial" w:eastAsia="Arial" w:hAnsi="Arial" w:cs="Arial"/>
            <w:b/>
            <w:bCs/>
            <w:color w:val="0563C1"/>
            <w:sz w:val="24"/>
            <w:szCs w:val="24"/>
            <w:u w:val="single"/>
          </w:rPr>
          <w:t>comissoes@oab-ro.org.br</w:t>
        </w:r>
      </w:hyperlink>
      <w:r>
        <w:rPr>
          <w:rFonts w:ascii="Palatino Linotype" w:eastAsia="Palatino Linotype" w:hAnsi="Palatino Linotype" w:cs="Palatino Linotype"/>
          <w:sz w:val="24"/>
          <w:szCs w:val="24"/>
        </w:rPr>
        <w:t>, com o assunto: “RECURSO INSCRIÇÃO CORPORATIVO VIRTUAL”.</w:t>
      </w:r>
    </w:p>
    <w:p w14:paraId="4A157F99" w14:textId="77777777" w:rsidR="008D3165" w:rsidRDefault="00000000">
      <w:pPr>
        <w:jc w:val="both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6. DA CERTIFICAÇÃO DIGITAL E DOS REQUISITOS TECNOLÓGICOS</w:t>
      </w:r>
    </w:p>
    <w:p w14:paraId="35CCE88C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 xml:space="preserve">6.1 É obrigatória a posse de certificação digital válida, bem como de equipamentos e ferramentas necessárias para atuação nos sistemas eletrônicos do TRT14, realização de audiências </w:t>
      </w:r>
      <w:proofErr w:type="spellStart"/>
      <w:r>
        <w:rPr>
          <w:rFonts w:ascii="Palatino Linotype" w:eastAsia="Palatino Linotype" w:hAnsi="Palatino Linotype" w:cs="Palatino Linotype"/>
          <w:sz w:val="24"/>
          <w:szCs w:val="24"/>
        </w:rPr>
        <w:t>telepresenciais</w:t>
      </w:r>
      <w:proofErr w:type="spell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e atendimento virtual.</w:t>
      </w:r>
    </w:p>
    <w:p w14:paraId="11022624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6.2 A ausência dos requisitos tecnológicos necessários implicará o indeferimento da inscrição.</w:t>
      </w:r>
    </w:p>
    <w:p w14:paraId="1A7E0068" w14:textId="77777777" w:rsidR="008D3165" w:rsidRDefault="00000000">
      <w:pPr>
        <w:jc w:val="both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7. DA REGULARIDADE DA INSCRIÇÃO NA OAB/RO</w:t>
      </w:r>
    </w:p>
    <w:p w14:paraId="6EE25AA3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7.1 Será verificada a regularidade da inscrição profissional do(a) advogado(a), especialmente quanto às disposições da Lei nº 8.906/94.</w:t>
      </w:r>
    </w:p>
    <w:p w14:paraId="7CBC1CA4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7.2 Somente serão admitidas inscrições de advogados(as) que:</w:t>
      </w:r>
    </w:p>
    <w:p w14:paraId="57A3C27A" w14:textId="77777777" w:rsidR="008D316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estejam adimplentes junto à OAB/RO;</w:t>
      </w:r>
    </w:p>
    <w:p w14:paraId="4068A8BF" w14:textId="77777777" w:rsidR="008D316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estejam em pleno exercício profissional;</w:t>
      </w:r>
    </w:p>
    <w:p w14:paraId="0A1E8CD8" w14:textId="77777777" w:rsidR="008D316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não estejam cumprindo penalidade disciplinar ou sanção de descredenciamento;</w:t>
      </w:r>
    </w:p>
    <w:p w14:paraId="510DEBB2" w14:textId="77777777" w:rsidR="008D316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não exerçam atividade incompatível com a advocacia, nos termos da legislação vigente.</w:t>
      </w:r>
    </w:p>
    <w:p w14:paraId="1E17F278" w14:textId="77777777" w:rsidR="008D3165" w:rsidRDefault="00000000">
      <w:pPr>
        <w:jc w:val="both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8. DOS HONORÁRIOS E DAS OBRIGAÇÕES PROFISSIONAIS</w:t>
      </w:r>
    </w:p>
    <w:p w14:paraId="17BDA12A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8.1 Os honorários advocatícios contratuais decorrentes das demandas oriundas do Escritório Corporativo Virtual observarão os limites estabelecidos na Resolução nº 001/2023/PRES/OAB/RO.</w:t>
      </w:r>
    </w:p>
    <w:p w14:paraId="60DC8B3E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lastRenderedPageBreak/>
        <w:t>8.2 O(a) advogado(a) deverá acompanhar integralmente a demanda até seu desfecho final, sendo vedado o abandono injustificado do processo.</w:t>
      </w:r>
    </w:p>
    <w:p w14:paraId="07D6B234" w14:textId="77777777" w:rsidR="008D3165" w:rsidRDefault="00000000">
      <w:pPr>
        <w:jc w:val="both"/>
      </w:pPr>
      <w:r>
        <w:rPr>
          <w:rFonts w:ascii="Palatino Linotype" w:eastAsia="Palatino Linotype" w:hAnsi="Palatino Linotype" w:cs="Palatino Linotype"/>
          <w:sz w:val="24"/>
          <w:szCs w:val="24"/>
        </w:rPr>
        <w:t>8.3 O prazo para cumprimento das obrigações profissionais previstas neste edital será de 15 (quinze) dias úteis, salvo prazo judicial específico ou determinação diversa da Coordenação do Escritório Corporativo Virtual Trabalhista.</w:t>
      </w:r>
    </w:p>
    <w:p w14:paraId="527F1EDA" w14:textId="77777777" w:rsidR="008D3165" w:rsidRDefault="00000000">
      <w:pPr>
        <w:jc w:val="both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9. DAS DISPOSIÇÕES GERAIS</w:t>
      </w:r>
    </w:p>
    <w:p w14:paraId="71CF603E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9.1 Informações adicionais poderão ser obtidas junto à Coordenação do Escritório Corporativo Virtual Trabalhista da OAB Rondônia.</w:t>
      </w:r>
    </w:p>
    <w:p w14:paraId="3BAC1C91" w14:textId="77777777" w:rsidR="008D3165" w:rsidRDefault="00000000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9.2 Este edital será publicado no Diário Eletrônico da OAB Rondônia e no site institucional da OAB/RO.</w:t>
      </w:r>
    </w:p>
    <w:p w14:paraId="54D0ABD5" w14:textId="77777777" w:rsidR="008D3165" w:rsidRDefault="008D3165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14:paraId="3798639C" w14:textId="77777777" w:rsidR="0068221F" w:rsidRDefault="0068221F">
      <w:pPr>
        <w:jc w:val="center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 xml:space="preserve">                                                             </w:t>
      </w:r>
    </w:p>
    <w:p w14:paraId="645CFD51" w14:textId="468A3962" w:rsidR="008D3165" w:rsidRDefault="0068221F" w:rsidP="0068221F">
      <w:pPr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 xml:space="preserve">                                                                                   Porto Velho, 06 de maio de 2026.</w:t>
      </w:r>
    </w:p>
    <w:p w14:paraId="632DA637" w14:textId="523B82E2" w:rsidR="008D3165" w:rsidRDefault="0068221F" w:rsidP="00E36C71">
      <w:pPr>
        <w:rPr>
          <w:rFonts w:ascii="Palatino Linotype" w:eastAsia="Palatino Linotype" w:hAnsi="Palatino Linotype" w:cs="Palatino Linotype"/>
          <w:sz w:val="24"/>
          <w:szCs w:val="24"/>
        </w:rPr>
      </w:pPr>
      <w:r w:rsidRPr="00E35A3E">
        <w:rPr>
          <w:rFonts w:ascii="Palatino Linotype" w:hAnsi="Palatino Linotype"/>
          <w:noProof/>
        </w:rPr>
        <w:drawing>
          <wp:anchor distT="0" distB="0" distL="114300" distR="114300" simplePos="0" relativeHeight="251659264" behindDoc="0" locked="0" layoutInCell="1" allowOverlap="1" wp14:anchorId="007E6A7A" wp14:editId="30B5BF36">
            <wp:simplePos x="0" y="0"/>
            <wp:positionH relativeFrom="margin">
              <wp:align>center</wp:align>
            </wp:positionH>
            <wp:positionV relativeFrom="paragraph">
              <wp:posOffset>66675</wp:posOffset>
            </wp:positionV>
            <wp:extent cx="3028950" cy="645160"/>
            <wp:effectExtent l="0" t="0" r="0" b="2540"/>
            <wp:wrapNone/>
            <wp:docPr id="3" name="Imagem 3" descr="Fundo preto com letras vermelhas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Fundo preto com letras vermelhas&#10;&#10;Descrição gerada automaticamente com confiança média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4E649E" w14:textId="77777777" w:rsidR="008D3165" w:rsidRDefault="00000000">
      <w:pPr>
        <w:jc w:val="center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t>Márcio Nogueira</w:t>
      </w:r>
    </w:p>
    <w:p w14:paraId="67913419" w14:textId="67E8953E" w:rsidR="00E36C71" w:rsidRDefault="00000000" w:rsidP="00E36C71">
      <w:pPr>
        <w:jc w:val="center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Presidente da OAB Rondônia</w:t>
      </w:r>
    </w:p>
    <w:p w14:paraId="67730141" w14:textId="77777777" w:rsidR="0068221F" w:rsidRDefault="0068221F" w:rsidP="00E36C71">
      <w:pPr>
        <w:jc w:val="center"/>
        <w:rPr>
          <w:rFonts w:ascii="Palatino Linotype" w:eastAsia="Palatino Linotype" w:hAnsi="Palatino Linotype" w:cs="Palatino Linotype"/>
          <w:sz w:val="24"/>
          <w:szCs w:val="24"/>
        </w:rPr>
      </w:pPr>
    </w:p>
    <w:p w14:paraId="327CF5FD" w14:textId="77777777" w:rsidR="0068221F" w:rsidRDefault="0068221F" w:rsidP="00E36C71">
      <w:pPr>
        <w:jc w:val="center"/>
        <w:rPr>
          <w:rFonts w:ascii="Palatino Linotype" w:eastAsia="Palatino Linotype" w:hAnsi="Palatino Linotype" w:cs="Palatino Linotype"/>
          <w:sz w:val="24"/>
          <w:szCs w:val="24"/>
        </w:rPr>
      </w:pPr>
    </w:p>
    <w:p w14:paraId="31931913" w14:textId="77777777" w:rsidR="0068221F" w:rsidRDefault="0068221F" w:rsidP="00E36C71">
      <w:pPr>
        <w:jc w:val="center"/>
        <w:rPr>
          <w:rFonts w:ascii="Palatino Linotype" w:eastAsia="Palatino Linotype" w:hAnsi="Palatino Linotype" w:cs="Palatino Linotype"/>
          <w:sz w:val="24"/>
          <w:szCs w:val="24"/>
        </w:rPr>
      </w:pPr>
    </w:p>
    <w:p w14:paraId="70B85BA4" w14:textId="77777777" w:rsidR="0068221F" w:rsidRDefault="0068221F" w:rsidP="00E36C71">
      <w:pPr>
        <w:jc w:val="center"/>
        <w:rPr>
          <w:rFonts w:ascii="Palatino Linotype" w:eastAsia="Palatino Linotype" w:hAnsi="Palatino Linotype" w:cs="Palatino Linotype"/>
          <w:sz w:val="24"/>
          <w:szCs w:val="24"/>
        </w:rPr>
      </w:pPr>
    </w:p>
    <w:p w14:paraId="0C2A2910" w14:textId="77777777" w:rsidR="0068221F" w:rsidRDefault="0068221F" w:rsidP="00E36C71">
      <w:pPr>
        <w:jc w:val="center"/>
        <w:rPr>
          <w:rFonts w:ascii="Palatino Linotype" w:eastAsia="Palatino Linotype" w:hAnsi="Palatino Linotype" w:cs="Palatino Linotype"/>
          <w:sz w:val="24"/>
          <w:szCs w:val="24"/>
        </w:rPr>
      </w:pPr>
    </w:p>
    <w:p w14:paraId="71E2ABF7" w14:textId="77777777" w:rsidR="0068221F" w:rsidRDefault="0068221F" w:rsidP="00E36C71">
      <w:pPr>
        <w:jc w:val="center"/>
        <w:rPr>
          <w:rFonts w:ascii="Palatino Linotype" w:eastAsia="Palatino Linotype" w:hAnsi="Palatino Linotype" w:cs="Palatino Linotype"/>
          <w:sz w:val="24"/>
          <w:szCs w:val="24"/>
        </w:rPr>
      </w:pPr>
    </w:p>
    <w:p w14:paraId="4019472D" w14:textId="77777777" w:rsidR="0068221F" w:rsidRDefault="0068221F" w:rsidP="00E36C71">
      <w:pPr>
        <w:jc w:val="center"/>
        <w:rPr>
          <w:rFonts w:ascii="Palatino Linotype" w:eastAsia="Palatino Linotype" w:hAnsi="Palatino Linotype" w:cs="Palatino Linotype"/>
          <w:sz w:val="24"/>
          <w:szCs w:val="24"/>
        </w:rPr>
      </w:pPr>
    </w:p>
    <w:p w14:paraId="4FE65B88" w14:textId="77777777" w:rsidR="0068221F" w:rsidRDefault="0068221F" w:rsidP="00E36C71">
      <w:pPr>
        <w:jc w:val="center"/>
        <w:rPr>
          <w:rFonts w:ascii="Palatino Linotype" w:eastAsia="Palatino Linotype" w:hAnsi="Palatino Linotype" w:cs="Palatino Linotype"/>
          <w:sz w:val="24"/>
          <w:szCs w:val="24"/>
        </w:rPr>
      </w:pPr>
    </w:p>
    <w:p w14:paraId="17F1394F" w14:textId="77777777" w:rsidR="0068221F" w:rsidRDefault="0068221F" w:rsidP="00E36C71">
      <w:pPr>
        <w:jc w:val="center"/>
        <w:rPr>
          <w:rFonts w:ascii="Palatino Linotype" w:eastAsia="Palatino Linotype" w:hAnsi="Palatino Linotype" w:cs="Palatino Linotype"/>
          <w:sz w:val="24"/>
          <w:szCs w:val="24"/>
        </w:rPr>
      </w:pPr>
    </w:p>
    <w:p w14:paraId="64DBE3A2" w14:textId="77777777" w:rsidR="008D3165" w:rsidRDefault="008D3165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14:paraId="62B8B4C3" w14:textId="77777777" w:rsidR="008D3165" w:rsidRDefault="00000000">
      <w:pPr>
        <w:jc w:val="center"/>
        <w:rPr>
          <w:rFonts w:ascii="Palatino Linotype" w:eastAsia="Palatino Linotype" w:hAnsi="Palatino Linotype" w:cs="Palatino Linotype"/>
          <w:b/>
          <w:bCs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bCs/>
          <w:sz w:val="24"/>
          <w:szCs w:val="24"/>
        </w:rPr>
        <w:lastRenderedPageBreak/>
        <w:t>ANEXO I – CRONOGRAMA</w:t>
      </w:r>
    </w:p>
    <w:tbl>
      <w:tblPr>
        <w:tblStyle w:val="a"/>
        <w:tblpPr w:leftFromText="141" w:rightFromText="141" w:vertAnchor="text" w:tblpX="783" w:tblpY="416"/>
        <w:tblW w:w="69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6"/>
        <w:gridCol w:w="2694"/>
      </w:tblGrid>
      <w:tr w:rsidR="008D3165" w14:paraId="4CD708BB" w14:textId="77777777">
        <w:tc>
          <w:tcPr>
            <w:tcW w:w="4247" w:type="dxa"/>
            <w:vAlign w:val="center"/>
          </w:tcPr>
          <w:p w14:paraId="62FB80CB" w14:textId="77777777" w:rsidR="008D3165" w:rsidRDefault="00000000">
            <w:pPr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</w:rPr>
              <w:t>ETAPA</w:t>
            </w:r>
          </w:p>
        </w:tc>
        <w:tc>
          <w:tcPr>
            <w:tcW w:w="2694" w:type="dxa"/>
            <w:vAlign w:val="center"/>
          </w:tcPr>
          <w:p w14:paraId="6588D16C" w14:textId="77777777" w:rsidR="008D3165" w:rsidRDefault="00000000">
            <w:pPr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</w:rPr>
              <w:t>DATA</w:t>
            </w:r>
          </w:p>
        </w:tc>
      </w:tr>
      <w:tr w:rsidR="008D3165" w14:paraId="3181E49C" w14:textId="77777777">
        <w:tc>
          <w:tcPr>
            <w:tcW w:w="4247" w:type="dxa"/>
            <w:vAlign w:val="center"/>
          </w:tcPr>
          <w:p w14:paraId="7076C85F" w14:textId="77777777" w:rsidR="008D3165" w:rsidRDefault="00000000">
            <w:pPr>
              <w:jc w:val="both"/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>Publicação do Edital</w:t>
            </w:r>
          </w:p>
        </w:tc>
        <w:tc>
          <w:tcPr>
            <w:tcW w:w="2694" w:type="dxa"/>
            <w:vAlign w:val="center"/>
          </w:tcPr>
          <w:p w14:paraId="17F1C792" w14:textId="77777777" w:rsidR="008D3165" w:rsidRDefault="00000000">
            <w:pPr>
              <w:jc w:val="both"/>
              <w:rPr>
                <w:rFonts w:ascii="Palatino Linotype" w:eastAsia="Palatino Linotype" w:hAnsi="Palatino Linotype" w:cs="Palatino Linotype"/>
                <w:b/>
                <w:bCs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>18/05/2026</w:t>
            </w:r>
          </w:p>
        </w:tc>
      </w:tr>
      <w:tr w:rsidR="008D3165" w14:paraId="0E6706F8" w14:textId="77777777">
        <w:tc>
          <w:tcPr>
            <w:tcW w:w="4247" w:type="dxa"/>
            <w:vAlign w:val="center"/>
          </w:tcPr>
          <w:p w14:paraId="5F2C13D4" w14:textId="77777777" w:rsidR="008D3165" w:rsidRDefault="00000000">
            <w:pPr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>Período de Divulgação</w:t>
            </w:r>
          </w:p>
        </w:tc>
        <w:tc>
          <w:tcPr>
            <w:tcW w:w="2694" w:type="dxa"/>
            <w:vAlign w:val="center"/>
          </w:tcPr>
          <w:p w14:paraId="3901A015" w14:textId="77777777" w:rsidR="008D3165" w:rsidRDefault="00000000">
            <w:pPr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>18/05/2026 a 24/05/2026</w:t>
            </w:r>
          </w:p>
        </w:tc>
      </w:tr>
      <w:tr w:rsidR="008D3165" w14:paraId="083426A5" w14:textId="77777777">
        <w:tc>
          <w:tcPr>
            <w:tcW w:w="4247" w:type="dxa"/>
            <w:vAlign w:val="center"/>
          </w:tcPr>
          <w:p w14:paraId="21831A8F" w14:textId="77777777" w:rsidR="008D3165" w:rsidRDefault="00000000">
            <w:pPr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>Período de Inscrições</w:t>
            </w:r>
          </w:p>
        </w:tc>
        <w:tc>
          <w:tcPr>
            <w:tcW w:w="2694" w:type="dxa"/>
            <w:vAlign w:val="center"/>
          </w:tcPr>
          <w:p w14:paraId="3D9E97D9" w14:textId="77777777" w:rsidR="008D3165" w:rsidRDefault="00000000">
            <w:pPr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>25/05/2026 a 28/05/2026</w:t>
            </w:r>
          </w:p>
        </w:tc>
      </w:tr>
      <w:tr w:rsidR="008D3165" w14:paraId="1F4D2876" w14:textId="77777777">
        <w:tc>
          <w:tcPr>
            <w:tcW w:w="4247" w:type="dxa"/>
            <w:vAlign w:val="center"/>
          </w:tcPr>
          <w:p w14:paraId="53BB2E01" w14:textId="77777777" w:rsidR="008D3165" w:rsidRDefault="00000000">
            <w:pPr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>Comunicação de Pendências</w:t>
            </w:r>
          </w:p>
        </w:tc>
        <w:tc>
          <w:tcPr>
            <w:tcW w:w="2694" w:type="dxa"/>
            <w:vAlign w:val="center"/>
          </w:tcPr>
          <w:p w14:paraId="4EE0C0B1" w14:textId="77777777" w:rsidR="008D3165" w:rsidRDefault="00000000">
            <w:pPr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>29/05/2026</w:t>
            </w:r>
          </w:p>
        </w:tc>
      </w:tr>
      <w:tr w:rsidR="008D3165" w14:paraId="4F8DC2CF" w14:textId="77777777">
        <w:tc>
          <w:tcPr>
            <w:tcW w:w="4247" w:type="dxa"/>
            <w:vAlign w:val="center"/>
          </w:tcPr>
          <w:p w14:paraId="6E15E864" w14:textId="77777777" w:rsidR="008D3165" w:rsidRDefault="00000000">
            <w:pPr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>Regularização de Pendências</w:t>
            </w:r>
          </w:p>
        </w:tc>
        <w:tc>
          <w:tcPr>
            <w:tcW w:w="2694" w:type="dxa"/>
            <w:vAlign w:val="center"/>
          </w:tcPr>
          <w:p w14:paraId="59814700" w14:textId="77777777" w:rsidR="008D3165" w:rsidRDefault="00000000">
            <w:pPr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>01/05/2026</w:t>
            </w:r>
          </w:p>
        </w:tc>
      </w:tr>
      <w:tr w:rsidR="008D3165" w14:paraId="252BBCE8" w14:textId="77777777">
        <w:tc>
          <w:tcPr>
            <w:tcW w:w="4247" w:type="dxa"/>
            <w:vAlign w:val="center"/>
          </w:tcPr>
          <w:p w14:paraId="0C776A0D" w14:textId="77777777" w:rsidR="008D3165" w:rsidRDefault="00000000">
            <w:pPr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>Publicação da Lista de Habilitados</w:t>
            </w:r>
          </w:p>
        </w:tc>
        <w:tc>
          <w:tcPr>
            <w:tcW w:w="2694" w:type="dxa"/>
            <w:vAlign w:val="center"/>
          </w:tcPr>
          <w:p w14:paraId="5C2C28F2" w14:textId="77777777" w:rsidR="008D3165" w:rsidRDefault="00000000">
            <w:pPr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>04/06/2026</w:t>
            </w:r>
          </w:p>
        </w:tc>
      </w:tr>
      <w:tr w:rsidR="008D3165" w14:paraId="4EB60F06" w14:textId="77777777">
        <w:tc>
          <w:tcPr>
            <w:tcW w:w="4247" w:type="dxa"/>
            <w:vAlign w:val="center"/>
          </w:tcPr>
          <w:p w14:paraId="19FAE6D3" w14:textId="77777777" w:rsidR="008D3165" w:rsidRDefault="00000000">
            <w:pPr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>Homologação Final</w:t>
            </w:r>
          </w:p>
        </w:tc>
        <w:tc>
          <w:tcPr>
            <w:tcW w:w="2694" w:type="dxa"/>
            <w:vAlign w:val="center"/>
          </w:tcPr>
          <w:p w14:paraId="4975FEA0" w14:textId="77777777" w:rsidR="008D3165" w:rsidRDefault="00000000">
            <w:pPr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>05/06/2026</w:t>
            </w:r>
          </w:p>
        </w:tc>
      </w:tr>
      <w:tr w:rsidR="008D3165" w14:paraId="3D13F7D2" w14:textId="77777777">
        <w:tc>
          <w:tcPr>
            <w:tcW w:w="4247" w:type="dxa"/>
            <w:vAlign w:val="center"/>
          </w:tcPr>
          <w:p w14:paraId="396B3D49" w14:textId="77777777" w:rsidR="008D3165" w:rsidRDefault="00000000">
            <w:pPr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>Sorteio Público das Escalas</w:t>
            </w:r>
          </w:p>
        </w:tc>
        <w:tc>
          <w:tcPr>
            <w:tcW w:w="2694" w:type="dxa"/>
            <w:vAlign w:val="center"/>
          </w:tcPr>
          <w:p w14:paraId="621AE6C5" w14:textId="77777777" w:rsidR="008D3165" w:rsidRDefault="00000000">
            <w:pPr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>05/06/2026</w:t>
            </w:r>
          </w:p>
        </w:tc>
      </w:tr>
      <w:tr w:rsidR="008D3165" w14:paraId="7031AAD0" w14:textId="77777777">
        <w:tc>
          <w:tcPr>
            <w:tcW w:w="4247" w:type="dxa"/>
            <w:vAlign w:val="center"/>
          </w:tcPr>
          <w:p w14:paraId="42170E7A" w14:textId="77777777" w:rsidR="008D3165" w:rsidRDefault="00000000">
            <w:pPr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>Início das Atividades</w:t>
            </w:r>
          </w:p>
        </w:tc>
        <w:tc>
          <w:tcPr>
            <w:tcW w:w="2694" w:type="dxa"/>
            <w:vAlign w:val="center"/>
          </w:tcPr>
          <w:p w14:paraId="09933A56" w14:textId="77777777" w:rsidR="008D3165" w:rsidRDefault="00000000">
            <w:pPr>
              <w:jc w:val="both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>08/06/2026</w:t>
            </w:r>
          </w:p>
        </w:tc>
      </w:tr>
    </w:tbl>
    <w:p w14:paraId="3C72E8E5" w14:textId="77777777" w:rsidR="008D3165" w:rsidRDefault="008D3165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14:paraId="1F5D726F" w14:textId="77777777" w:rsidR="008D3165" w:rsidRDefault="008D3165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sectPr w:rsidR="008D3165">
      <w:headerReference w:type="default" r:id="rId11"/>
      <w:pgSz w:w="11906" w:h="16838"/>
      <w:pgMar w:top="2232" w:right="1699" w:bottom="2088" w:left="1699" w:header="504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391978" w14:textId="77777777" w:rsidR="009F008B" w:rsidRDefault="009F008B">
      <w:pPr>
        <w:spacing w:after="0" w:line="240" w:lineRule="auto"/>
      </w:pPr>
      <w:r>
        <w:separator/>
      </w:r>
    </w:p>
  </w:endnote>
  <w:endnote w:type="continuationSeparator" w:id="0">
    <w:p w14:paraId="78B94DA5" w14:textId="77777777" w:rsidR="009F008B" w:rsidRDefault="009F0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2696E0CA-57D5-42D5-98D1-03D8714EC8C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4FA4D18-8C25-456D-8B17-A179F0A219E4}"/>
    <w:embedBold r:id="rId3" w:fontKey="{2310C43B-2D01-4473-B58D-E786BA98E0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4D2A6E8-EBB2-42E3-9DDF-3C78EB3BC758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5" w:fontKey="{38DEF872-DF03-441E-8B50-2BE998F7B80E}"/>
    <w:embedBold r:id="rId6" w:fontKey="{E56121BE-0DEF-46E2-B80F-3A648E90A3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72ABDB8-F3D7-4951-8249-0061C6957A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0EF62C" w14:textId="77777777" w:rsidR="009F008B" w:rsidRDefault="009F008B">
      <w:pPr>
        <w:spacing w:after="0" w:line="240" w:lineRule="auto"/>
      </w:pPr>
      <w:r>
        <w:separator/>
      </w:r>
    </w:p>
  </w:footnote>
  <w:footnote w:type="continuationSeparator" w:id="0">
    <w:p w14:paraId="5AC29AFF" w14:textId="77777777" w:rsidR="009F008B" w:rsidRDefault="009F0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E0032A" w14:textId="77777777" w:rsidR="008D316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8D53C1D" wp14:editId="37700B0A">
          <wp:simplePos x="0" y="0"/>
          <wp:positionH relativeFrom="column">
            <wp:posOffset>-1078864</wp:posOffset>
          </wp:positionH>
          <wp:positionV relativeFrom="paragraph">
            <wp:posOffset>-419733</wp:posOffset>
          </wp:positionV>
          <wp:extent cx="7548824" cy="1067752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8824" cy="10677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A3C496F"/>
    <w:multiLevelType w:val="multilevel"/>
    <w:tmpl w:val="DA08F3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763732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165"/>
    <w:rsid w:val="000E0D2D"/>
    <w:rsid w:val="0039320B"/>
    <w:rsid w:val="00492454"/>
    <w:rsid w:val="0064469A"/>
    <w:rsid w:val="0068221F"/>
    <w:rsid w:val="008D3165"/>
    <w:rsid w:val="009F008B"/>
    <w:rsid w:val="009F6388"/>
    <w:rsid w:val="00E36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C0DC6"/>
  <w15:docId w15:val="{9AC22316-3F4D-487D-8404-B2CB98F1F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E36C71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36C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ularios.oab-ro.org.br/corporativ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comissoes@oab-ro.org.b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ACLM/v8QKMduSiU+hyj9NfPjSg==">CgMxLjA4AHIhMUFHdHZldUFCNEt4clVlMUJJQS11U3ItQmRFRV9PX2ha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1272</Words>
  <Characters>6874</Characters>
  <Application>Microsoft Office Word</Application>
  <DocSecurity>0</DocSecurity>
  <Lines>57</Lines>
  <Paragraphs>16</Paragraphs>
  <ScaleCrop>false</ScaleCrop>
  <Company/>
  <LinksUpToDate>false</LinksUpToDate>
  <CharactersWithSpaces>8130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Kea</dc:creator>
  <cp:lastModifiedBy>Kea</cp:lastModifiedBy>
  <cp:revision>4</cp:revision>
  <dcterms:created xsi:type="dcterms:W3CDTF">2026-05-18T14:38:00Z</dcterms:created>
  <dcterms:modified xsi:type="dcterms:W3CDTF">2026-05-18T14:56:00Z</dcterms:modified>
</cp:coreProperties>
</file>