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0C" w:rsidRPr="00153DCB" w:rsidRDefault="00153DCB" w:rsidP="00153DC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pacing w:val="3"/>
          <w:u w:val="single"/>
        </w:rPr>
      </w:pPr>
      <w:r w:rsidRPr="00153DCB">
        <w:rPr>
          <w:rStyle w:val="Forte"/>
          <w:spacing w:val="3"/>
          <w:u w:val="single"/>
          <w:bdr w:val="none" w:sz="0" w:space="0" w:color="auto" w:frame="1"/>
        </w:rPr>
        <w:t>RESOLUÇ</w:t>
      </w:r>
      <w:bookmarkStart w:id="0" w:name="_GoBack"/>
      <w:bookmarkEnd w:id="0"/>
      <w:r w:rsidRPr="00153DCB">
        <w:rPr>
          <w:rStyle w:val="Forte"/>
          <w:spacing w:val="3"/>
          <w:u w:val="single"/>
          <w:bdr w:val="none" w:sz="0" w:space="0" w:color="auto" w:frame="1"/>
        </w:rPr>
        <w:t>ÃO TED/OAB/RO N</w:t>
      </w:r>
      <w:r w:rsidR="00572D0C" w:rsidRPr="00153DCB">
        <w:rPr>
          <w:rStyle w:val="Forte"/>
          <w:spacing w:val="3"/>
          <w:u w:val="single"/>
          <w:bdr w:val="none" w:sz="0" w:space="0" w:color="auto" w:frame="1"/>
        </w:rPr>
        <w:t xml:space="preserve">º. </w:t>
      </w:r>
      <w:r w:rsidRPr="00153DCB">
        <w:rPr>
          <w:rStyle w:val="Forte"/>
          <w:spacing w:val="3"/>
          <w:u w:val="single"/>
          <w:bdr w:val="none" w:sz="0" w:space="0" w:color="auto" w:frame="1"/>
        </w:rPr>
        <w:t>02/2014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Dispõe sobre a tramitação das representações nas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Comissões de Ética e Disciplina.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O Presidente do Tribunal de Ética e Disciplina da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 xml:space="preserve">Ordem dos Advogados do Brasil, Seccional de Rondônia, </w:t>
      </w:r>
      <w:r w:rsidR="00416813" w:rsidRPr="00995B47">
        <w:rPr>
          <w:spacing w:val="3"/>
        </w:rPr>
        <w:t xml:space="preserve">juntamente do os membros do Tribunal Pleno, </w:t>
      </w:r>
      <w:r w:rsidRPr="00995B47">
        <w:rPr>
          <w:spacing w:val="3"/>
        </w:rPr>
        <w:t>no uso de suas atribuições estatutárias e regimentais (inciso IV, art. 39, do Regimento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Interno da Seccional), visando adotar novas medidas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procedimentais e processuais para as representações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ético-disciplinares junto às Subseções e Comissões de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Ética e Disciplina, valorizando, desta forma, a atuação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destas, e prestigiar os princípios de economia e 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brevidade dos atos através do devido processo legal,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mediante o contraditório e a ampla defesa, RESOLVE:</w:t>
      </w:r>
    </w:p>
    <w:p w:rsidR="00572D0C" w:rsidRPr="00995B47" w:rsidRDefault="00572D0C" w:rsidP="00995B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3"/>
        </w:rPr>
      </w:pPr>
      <w:r w:rsidRPr="00995B47">
        <w:rPr>
          <w:rStyle w:val="Forte"/>
          <w:spacing w:val="3"/>
          <w:bdr w:val="none" w:sz="0" w:space="0" w:color="auto" w:frame="1"/>
        </w:rPr>
        <w:t>Capítulo I – Das Subseções e Comissões de Ética</w:t>
      </w:r>
      <w:r w:rsidRPr="00995B47">
        <w:rPr>
          <w:rStyle w:val="apple-converted-space"/>
          <w:b/>
          <w:bCs/>
          <w:spacing w:val="3"/>
          <w:bdr w:val="none" w:sz="0" w:space="0" w:color="auto" w:frame="1"/>
        </w:rPr>
        <w:t> </w:t>
      </w:r>
      <w:r w:rsidRPr="00995B47">
        <w:rPr>
          <w:rStyle w:val="Forte"/>
          <w:spacing w:val="3"/>
          <w:bdr w:val="none" w:sz="0" w:space="0" w:color="auto" w:frame="1"/>
        </w:rPr>
        <w:t>e Disciplina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1º - As Subseções, por suas Diretorias, devem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estimular a participação de seus inscritos para a formação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da Comissão de Ética e Disciplina.</w:t>
      </w:r>
    </w:p>
    <w:p w:rsidR="00572D0C" w:rsidRPr="00995B47" w:rsidRDefault="00572D0C" w:rsidP="00995B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3"/>
        </w:rPr>
      </w:pPr>
      <w:r w:rsidRPr="00995B47">
        <w:rPr>
          <w:rStyle w:val="Forte"/>
          <w:spacing w:val="3"/>
          <w:bdr w:val="none" w:sz="0" w:space="0" w:color="auto" w:frame="1"/>
        </w:rPr>
        <w:t>Capítulo II – Das representações e sua formalização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2º - A Subseção tem, por sua Comissão de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Ética e Disciplina, competência para o recebime</w:t>
      </w:r>
      <w:r w:rsidR="00416813" w:rsidRPr="00995B47">
        <w:rPr>
          <w:spacing w:val="3"/>
        </w:rPr>
        <w:t xml:space="preserve">nto </w:t>
      </w:r>
      <w:r w:rsidR="002C70C0" w:rsidRPr="00995B47">
        <w:rPr>
          <w:spacing w:val="3"/>
        </w:rPr>
        <w:t xml:space="preserve">e </w:t>
      </w:r>
      <w:r w:rsidR="002C70C0" w:rsidRPr="00995B47">
        <w:rPr>
          <w:rStyle w:val="apple-converted-space"/>
          <w:spacing w:val="3"/>
        </w:rPr>
        <w:t>processamento</w:t>
      </w:r>
      <w:r w:rsidRPr="00995B47">
        <w:rPr>
          <w:spacing w:val="3"/>
        </w:rPr>
        <w:t xml:space="preserve"> inicial das representações originárias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de fatos ocorridos em seu âmbito territorial (art. 70,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caput, EAOAB), ainda que o representado seja inscrito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em Subseção ou Seção diversa.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Parágrafo único – O disposto neste artigo não se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aplica: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 – Às consultas</w:t>
      </w:r>
      <w:r w:rsidR="00416813" w:rsidRPr="00995B47">
        <w:rPr>
          <w:spacing w:val="3"/>
        </w:rPr>
        <w:t>, que</w:t>
      </w:r>
      <w:r w:rsidRPr="00995B47">
        <w:rPr>
          <w:spacing w:val="3"/>
        </w:rPr>
        <w:t xml:space="preserve"> </w:t>
      </w:r>
      <w:r w:rsidR="00D22924" w:rsidRPr="00995B47">
        <w:rPr>
          <w:spacing w:val="3"/>
        </w:rPr>
        <w:t xml:space="preserve">não serão processadas nas Subseções e </w:t>
      </w:r>
      <w:r w:rsidRPr="00995B47">
        <w:rPr>
          <w:spacing w:val="3"/>
        </w:rPr>
        <w:t>serão encaminhadas para as turmas Deontológicas – do TED na Seccional e por ela respondidas.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II – Às representações que envolvam, direta ou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indiretamente, Conselheiros, Diretores,</w:t>
      </w:r>
      <w:r w:rsidR="00EA22FE" w:rsidRPr="00995B47">
        <w:rPr>
          <w:spacing w:val="3"/>
        </w:rPr>
        <w:t xml:space="preserve"> Membros do Tribunal de </w:t>
      </w:r>
      <w:r w:rsidR="002C70C0" w:rsidRPr="00995B47">
        <w:rPr>
          <w:spacing w:val="3"/>
        </w:rPr>
        <w:t>Ética, Relatores</w:t>
      </w:r>
      <w:r w:rsidRPr="00995B47">
        <w:rPr>
          <w:spacing w:val="3"/>
        </w:rPr>
        <w:t xml:space="preserve"> e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Presidentes, sejam da Seccional, Subseção, Câmaras Recursais ou Turmas do Tribunal de Ética e Disciplina,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as quais serão de competência do Tribunal de Ética e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Disciplina da Seção de Rondônia, para onde se remeterá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o expediente, para deliberações.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3º - A representação poderá ser oferecida por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qualquer pessoa natural ou jurídica, órgão do Poder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Judiciário ou do Ministério Público e órgãos do Poder Executivo e Legislativo, sendo vedado o anonimato.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4º - A representação deverá revestir a forma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escrita, mediante petição ou ofício, ou a verbal, devendo,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nesta hipótese, ser reduzida a termo, observando</w:t>
      </w:r>
      <w:r w:rsidR="00C77FE5" w:rsidRPr="00995B47">
        <w:rPr>
          <w:spacing w:val="3"/>
        </w:rPr>
        <w:t>-se</w:t>
      </w:r>
      <w:r w:rsidRPr="00995B47">
        <w:rPr>
          <w:spacing w:val="3"/>
        </w:rPr>
        <w:t>, obrigatoriamente, em ambas as formas: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lastRenderedPageBreak/>
        <w:t>I – A juntada de cópia de documentos pessoais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(CPF/RG/OAB), qualificação e comprovante de endereço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do representante;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II – Narrativa circunstanciada dos fatos que 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motivaram.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§1º - A representação reduzida a termo, obrigatoriamente,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deverá trazer o nome e a assinatura do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responsável pela sua lavratura.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§2º - Ao representante fica assegurado o fornecimento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de cópia da representação reduzida a termo.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5º - Todas as representações serão lançadas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no Livro próprio de Representações Ético-Disciplinares,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físico e/ou digital, que conterá: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 – O número de ordem da representação, em</w:t>
      </w:r>
      <w:r w:rsidRPr="00995B47">
        <w:rPr>
          <w:rStyle w:val="apple-converted-space"/>
          <w:spacing w:val="3"/>
        </w:rPr>
        <w:t> </w:t>
      </w:r>
      <w:r w:rsidR="00C77FE5" w:rsidRPr="00995B47">
        <w:rPr>
          <w:spacing w:val="3"/>
        </w:rPr>
        <w:t>sequência</w:t>
      </w:r>
      <w:r w:rsidRPr="00995B47">
        <w:rPr>
          <w:spacing w:val="3"/>
        </w:rPr>
        <w:t xml:space="preserve"> reiniciada anualmente, conforme modelo 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 xml:space="preserve">seguir: </w:t>
      </w:r>
      <w:r w:rsidR="00C77FE5" w:rsidRPr="00995B47">
        <w:rPr>
          <w:spacing w:val="3"/>
        </w:rPr>
        <w:t>número/ano;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II – O registro da representação e a data de sua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apresentação;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III – O nome do representante e do representado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(com o correspondente número de sua inscrição).</w:t>
      </w:r>
    </w:p>
    <w:p w:rsidR="009E2D68" w:rsidRPr="00995B47" w:rsidRDefault="009E2D68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Parágrafo Único – Recebida a representação, passadas as formalidades acima, está será autuada e formalizado o processo com a impressão de capa contendo: número do processo, nome do representante e do representado; objeto; Instrutor; relator</w:t>
      </w:r>
      <w:r w:rsidR="00EA22FE" w:rsidRPr="00995B47">
        <w:rPr>
          <w:spacing w:val="3"/>
        </w:rPr>
        <w:t xml:space="preserve"> e</w:t>
      </w:r>
      <w:r w:rsidRPr="00995B47">
        <w:rPr>
          <w:spacing w:val="3"/>
        </w:rPr>
        <w:t xml:space="preserve"> revisor</w:t>
      </w:r>
      <w:r w:rsidR="00EA22FE" w:rsidRPr="00995B47">
        <w:rPr>
          <w:spacing w:val="3"/>
        </w:rPr>
        <w:t xml:space="preserve"> se for o caso</w:t>
      </w:r>
      <w:r w:rsidRPr="00995B47">
        <w:rPr>
          <w:spacing w:val="3"/>
        </w:rPr>
        <w:t xml:space="preserve">; defensor; data da autuação e assinatura do funcionário que lavrar os termos.  </w:t>
      </w:r>
    </w:p>
    <w:p w:rsidR="00572D0C" w:rsidRPr="00995B47" w:rsidRDefault="00572D0C" w:rsidP="00995B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3"/>
        </w:rPr>
      </w:pPr>
      <w:r w:rsidRPr="00995B47">
        <w:rPr>
          <w:rStyle w:val="Forte"/>
          <w:spacing w:val="3"/>
          <w:bdr w:val="none" w:sz="0" w:space="0" w:color="auto" w:frame="1"/>
        </w:rPr>
        <w:t>Capítulo III – Da Composição da Comissão de</w:t>
      </w:r>
      <w:r w:rsidRPr="00995B47">
        <w:rPr>
          <w:rStyle w:val="apple-converted-space"/>
          <w:b/>
          <w:bCs/>
          <w:spacing w:val="3"/>
          <w:bdr w:val="none" w:sz="0" w:space="0" w:color="auto" w:frame="1"/>
        </w:rPr>
        <w:t> </w:t>
      </w:r>
      <w:r w:rsidRPr="00995B47">
        <w:rPr>
          <w:rStyle w:val="Forte"/>
          <w:spacing w:val="3"/>
          <w:bdr w:val="none" w:sz="0" w:space="0" w:color="auto" w:frame="1"/>
        </w:rPr>
        <w:t>Ética e Disciplina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6º - A Comissão de Ética e Disciplina será integrada,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no mínimo, por 03 (três) advogados de ilibada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reputação e com mais de 05 (cinco) anos de atuação</w:t>
      </w:r>
      <w:r w:rsidR="00C77FE5" w:rsidRPr="00995B47">
        <w:rPr>
          <w:spacing w:val="3"/>
        </w:rPr>
        <w:t xml:space="preserve"> </w:t>
      </w:r>
      <w:r w:rsidRPr="00995B47">
        <w:rPr>
          <w:spacing w:val="3"/>
        </w:rPr>
        <w:t>profissional, nomeados pelo Presidente da Subseção, 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quem competirá designar o seu Presidente.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7º - Os integrantes exercerão função específica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de: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 – Instrutores, competindo-lhes:</w:t>
      </w:r>
    </w:p>
    <w:p w:rsidR="00572D0C" w:rsidRPr="00995B47" w:rsidRDefault="00D22924" w:rsidP="00995B47">
      <w:pPr>
        <w:pStyle w:val="NormalWeb"/>
        <w:shd w:val="clear" w:color="auto" w:fill="FFFFFF"/>
        <w:spacing w:before="300" w:beforeAutospacing="0" w:after="300" w:afterAutospacing="0" w:line="276" w:lineRule="auto"/>
        <w:ind w:left="708"/>
        <w:jc w:val="both"/>
        <w:textAlignment w:val="baseline"/>
        <w:rPr>
          <w:spacing w:val="3"/>
        </w:rPr>
      </w:pPr>
      <w:r w:rsidRPr="00995B47">
        <w:rPr>
          <w:spacing w:val="3"/>
        </w:rPr>
        <w:t>a)</w:t>
      </w:r>
      <w:r w:rsidR="00572D0C" w:rsidRPr="00995B47">
        <w:rPr>
          <w:spacing w:val="3"/>
        </w:rPr>
        <w:t xml:space="preserve"> Presidir a instrução das representações disciplinares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</w:rPr>
        <w:t>e dos processos em que elas se convertam;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ind w:left="708"/>
        <w:jc w:val="both"/>
        <w:textAlignment w:val="baseline"/>
        <w:rPr>
          <w:spacing w:val="3"/>
        </w:rPr>
      </w:pPr>
      <w:r w:rsidRPr="00995B47">
        <w:rPr>
          <w:spacing w:val="3"/>
        </w:rPr>
        <w:t>b</w:t>
      </w:r>
      <w:r w:rsidR="00D22924" w:rsidRPr="00995B47">
        <w:rPr>
          <w:spacing w:val="3"/>
        </w:rPr>
        <w:t>)</w:t>
      </w:r>
      <w:r w:rsidRPr="00995B47">
        <w:rPr>
          <w:spacing w:val="3"/>
        </w:rPr>
        <w:t xml:space="preserve"> Decidir sobre as matérias prejudiciais e preliminares</w:t>
      </w:r>
      <w:r w:rsidRPr="00995B47">
        <w:rPr>
          <w:rStyle w:val="apple-converted-space"/>
          <w:spacing w:val="3"/>
        </w:rPr>
        <w:t> </w:t>
      </w:r>
      <w:r w:rsidR="00BC4209" w:rsidRPr="00995B47">
        <w:rPr>
          <w:spacing w:val="3"/>
        </w:rPr>
        <w:t>arguidas</w:t>
      </w:r>
      <w:r w:rsidRPr="00995B47">
        <w:rPr>
          <w:spacing w:val="3"/>
        </w:rPr>
        <w:t>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II – Conciliadores, competindo-lhes: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ind w:left="708"/>
        <w:jc w:val="both"/>
        <w:textAlignment w:val="baseline"/>
        <w:rPr>
          <w:spacing w:val="3"/>
        </w:rPr>
      </w:pPr>
      <w:r w:rsidRPr="00995B47">
        <w:rPr>
          <w:spacing w:val="3"/>
        </w:rPr>
        <w:lastRenderedPageBreak/>
        <w:t>a</w:t>
      </w:r>
      <w:r w:rsidR="00D22924" w:rsidRPr="00995B47">
        <w:rPr>
          <w:spacing w:val="3"/>
        </w:rPr>
        <w:t>)</w:t>
      </w:r>
      <w:r w:rsidRPr="00995B47">
        <w:rPr>
          <w:spacing w:val="3"/>
        </w:rPr>
        <w:t xml:space="preserve"> Realizar sessão de conciliação, nos termos </w:t>
      </w:r>
      <w:r w:rsidR="00BC4209" w:rsidRPr="00995B47">
        <w:rPr>
          <w:spacing w:val="3"/>
        </w:rPr>
        <w:t>do regimento interno do TED</w:t>
      </w:r>
      <w:r w:rsidRPr="00995B47">
        <w:rPr>
          <w:spacing w:val="3"/>
        </w:rPr>
        <w:t>.</w:t>
      </w:r>
    </w:p>
    <w:p w:rsidR="00572D0C" w:rsidRPr="00995B47" w:rsidRDefault="00572D0C" w:rsidP="00995B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3"/>
        </w:rPr>
      </w:pPr>
      <w:r w:rsidRPr="00995B47">
        <w:rPr>
          <w:rStyle w:val="Forte"/>
          <w:spacing w:val="3"/>
          <w:bdr w:val="none" w:sz="0" w:space="0" w:color="auto" w:frame="1"/>
        </w:rPr>
        <w:t>Capítulo IV – Do Procedimento e Do Processo</w:t>
      </w:r>
      <w:r w:rsidRPr="00995B47">
        <w:rPr>
          <w:rStyle w:val="apple-converted-space"/>
          <w:b/>
          <w:bCs/>
          <w:spacing w:val="3"/>
          <w:bdr w:val="none" w:sz="0" w:space="0" w:color="auto" w:frame="1"/>
        </w:rPr>
        <w:t> </w:t>
      </w:r>
      <w:r w:rsidRPr="00995B47">
        <w:rPr>
          <w:rStyle w:val="Forte"/>
          <w:spacing w:val="3"/>
          <w:bdr w:val="none" w:sz="0" w:space="0" w:color="auto" w:frame="1"/>
        </w:rPr>
        <w:t>Disciplinar</w:t>
      </w:r>
    </w:p>
    <w:p w:rsidR="009E2D68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8º - Recebida a representação ou tomada por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termo na Subseção, após as formalidades dos artigos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 xml:space="preserve">precedentes, </w:t>
      </w:r>
      <w:r w:rsidR="00EA22FE" w:rsidRPr="00995B47">
        <w:rPr>
          <w:spacing w:val="3"/>
        </w:rPr>
        <w:t xml:space="preserve">um dos Conselheiros da OAB na subseção, e na sua falta </w:t>
      </w:r>
      <w:r w:rsidRPr="00995B47">
        <w:rPr>
          <w:spacing w:val="3"/>
        </w:rPr>
        <w:t>o Presidente da Subseção ou da Comissão</w:t>
      </w:r>
      <w:r w:rsidR="00BC4209" w:rsidRPr="00995B47">
        <w:rPr>
          <w:spacing w:val="3"/>
        </w:rPr>
        <w:t xml:space="preserve"> </w:t>
      </w:r>
      <w:r w:rsidRPr="00995B47">
        <w:rPr>
          <w:spacing w:val="3"/>
        </w:rPr>
        <w:t xml:space="preserve">de Ética e Disciplina deverá </w:t>
      </w:r>
      <w:r w:rsidR="009E2D68" w:rsidRPr="00995B47">
        <w:rPr>
          <w:spacing w:val="3"/>
        </w:rPr>
        <w:t>nomear um instrutor a fim de verificar sua admissibilidade.</w:t>
      </w:r>
    </w:p>
    <w:p w:rsidR="009E2D68" w:rsidRPr="00995B47" w:rsidRDefault="009E2D68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Parágrafo primeiro – Devem ser observados os seguintes aspectos e critérios de admissibilidade:</w:t>
      </w:r>
    </w:p>
    <w:p w:rsidR="009E2D68" w:rsidRPr="00995B47" w:rsidRDefault="009E2D68" w:rsidP="00995B47">
      <w:pPr>
        <w:pStyle w:val="NormalWeb"/>
        <w:shd w:val="clear" w:color="auto" w:fill="FFFFFF"/>
        <w:spacing w:before="300" w:after="30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 - Aspectos formais</w:t>
      </w:r>
      <w:r w:rsidR="002F726E" w:rsidRPr="00995B47">
        <w:rPr>
          <w:spacing w:val="3"/>
        </w:rPr>
        <w:t xml:space="preserve"> - </w:t>
      </w:r>
      <w:r w:rsidRPr="00995B47">
        <w:rPr>
          <w:spacing w:val="3"/>
        </w:rPr>
        <w:t xml:space="preserve">As representações, quando formuladas por escrito, deverão conter: </w:t>
      </w:r>
    </w:p>
    <w:p w:rsidR="009E2D68" w:rsidRPr="00995B47" w:rsidRDefault="009E2D68" w:rsidP="00995B47">
      <w:pPr>
        <w:pStyle w:val="NormalWeb"/>
        <w:shd w:val="clear" w:color="auto" w:fill="FFFFFF"/>
        <w:spacing w:before="300" w:after="300" w:line="276" w:lineRule="auto"/>
        <w:ind w:left="708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a) a identificação do representante, com qualificação civil e endereço e assinatura; </w:t>
      </w:r>
    </w:p>
    <w:p w:rsidR="009E2D68" w:rsidRPr="00995B47" w:rsidRDefault="009E2D68" w:rsidP="00995B47">
      <w:pPr>
        <w:pStyle w:val="NormalWeb"/>
        <w:shd w:val="clear" w:color="auto" w:fill="FFFFFF"/>
        <w:spacing w:before="300" w:after="300" w:line="276" w:lineRule="auto"/>
        <w:ind w:left="708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b) a narração precisa dos fatos que a motivam; </w:t>
      </w:r>
    </w:p>
    <w:p w:rsidR="009E2D68" w:rsidRPr="00995B47" w:rsidRDefault="009E2D68" w:rsidP="00995B47">
      <w:pPr>
        <w:pStyle w:val="NormalWeb"/>
        <w:shd w:val="clear" w:color="auto" w:fill="FFFFFF"/>
        <w:spacing w:before="300" w:after="300" w:line="276" w:lineRule="auto"/>
        <w:ind w:left="708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c) a indicação das provas a serem produzidas; </w:t>
      </w:r>
    </w:p>
    <w:p w:rsidR="009E2D68" w:rsidRPr="00995B47" w:rsidRDefault="009E2D68" w:rsidP="00995B47">
      <w:pPr>
        <w:pStyle w:val="NormalWeb"/>
        <w:shd w:val="clear" w:color="auto" w:fill="FFFFFF"/>
        <w:spacing w:before="300" w:after="30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II - Critérios de Admissibilidade</w:t>
      </w:r>
      <w:r w:rsidR="00F3349E" w:rsidRPr="00995B47">
        <w:rPr>
          <w:spacing w:val="3"/>
        </w:rPr>
        <w:t>:</w:t>
      </w:r>
      <w:r w:rsidRPr="00995B47">
        <w:rPr>
          <w:spacing w:val="3"/>
        </w:rPr>
        <w:t xml:space="preserve"> </w:t>
      </w:r>
    </w:p>
    <w:p w:rsidR="009E2D68" w:rsidRPr="00995B47" w:rsidRDefault="009E2D68" w:rsidP="00995B47">
      <w:pPr>
        <w:pStyle w:val="NormalWeb"/>
        <w:shd w:val="clear" w:color="auto" w:fill="FFFFFF"/>
        <w:spacing w:before="300" w:after="300" w:line="276" w:lineRule="auto"/>
        <w:ind w:left="708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a) Verificação se os fatos narrados ocorreram na circunscrição da Seccional onde se pretende instaurar o procedimento; </w:t>
      </w:r>
    </w:p>
    <w:p w:rsidR="009E2D68" w:rsidRPr="00995B47" w:rsidRDefault="009E2D68" w:rsidP="00995B47">
      <w:pPr>
        <w:pStyle w:val="NormalWeb"/>
        <w:shd w:val="clear" w:color="auto" w:fill="FFFFFF"/>
        <w:spacing w:before="300" w:after="300" w:line="276" w:lineRule="auto"/>
        <w:ind w:left="708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b) Se o representado é advogado ou estagiário inscrito na OAB; </w:t>
      </w:r>
    </w:p>
    <w:p w:rsidR="009E2D68" w:rsidRPr="00995B47" w:rsidRDefault="009E2D68" w:rsidP="00995B47">
      <w:pPr>
        <w:pStyle w:val="NormalWeb"/>
        <w:shd w:val="clear" w:color="auto" w:fill="FFFFFF"/>
        <w:spacing w:before="300" w:after="300" w:line="276" w:lineRule="auto"/>
        <w:ind w:left="708"/>
        <w:jc w:val="both"/>
        <w:textAlignment w:val="baseline"/>
        <w:rPr>
          <w:spacing w:val="3"/>
        </w:rPr>
      </w:pPr>
      <w:r w:rsidRPr="00995B47">
        <w:rPr>
          <w:spacing w:val="3"/>
        </w:rPr>
        <w:t>c) Se dos fatos narrados denota-se a prática, em tese, de qualquer dos atos vedados nos incisos do art. 34 do Estatuto, ou constitui-se em infringência aos deveres éticos estabelecidos no Código de Ética e Disciplina.</w:t>
      </w:r>
    </w:p>
    <w:p w:rsidR="00E32F8D" w:rsidRPr="00995B47" w:rsidRDefault="00E32F8D" w:rsidP="00995B47">
      <w:pPr>
        <w:pStyle w:val="NormalWeb"/>
        <w:shd w:val="clear" w:color="auto" w:fill="FFFFFF"/>
        <w:spacing w:before="300" w:after="30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Parágrafo Segundo – Não preenchidos os requisitos de admissibilidade, o instrutor emitirá parecer pelo arquivamento liminar da representação</w:t>
      </w:r>
      <w:r w:rsidRPr="00995B47">
        <w:rPr>
          <w:rStyle w:val="apple-converted-space"/>
          <w:spacing w:val="3"/>
        </w:rPr>
        <w:t>,</w:t>
      </w:r>
      <w:r w:rsidR="002F6E04" w:rsidRPr="00995B47">
        <w:rPr>
          <w:rStyle w:val="apple-converted-space"/>
          <w:spacing w:val="3"/>
        </w:rPr>
        <w:t xml:space="preserve"> ou encaminhamento para a circunscrição correta,</w:t>
      </w:r>
      <w:r w:rsidRPr="00995B47">
        <w:rPr>
          <w:rStyle w:val="apple-converted-space"/>
          <w:spacing w:val="3"/>
        </w:rPr>
        <w:t xml:space="preserve"> devendo os autos serem encaminhados pelo Presidente da Comissão Disciplinar ao Presidente do TED, que nomeara o relator de uma das turmas do TED na Seccional, o qual </w:t>
      </w:r>
      <w:r w:rsidR="002F6E04" w:rsidRPr="00995B47">
        <w:rPr>
          <w:rStyle w:val="apple-converted-space"/>
          <w:spacing w:val="3"/>
        </w:rPr>
        <w:t xml:space="preserve">encaminhará os autos à circunscrição correta ou </w:t>
      </w:r>
      <w:r w:rsidRPr="00995B47">
        <w:rPr>
          <w:rStyle w:val="apple-converted-space"/>
          <w:spacing w:val="3"/>
        </w:rPr>
        <w:t>procederá nos termos do parágrafo 2º do artigo 73 da lei nº 8.906/94.</w:t>
      </w:r>
    </w:p>
    <w:p w:rsidR="009E2D68" w:rsidRPr="00995B47" w:rsidRDefault="009E2D68" w:rsidP="00995B47">
      <w:pPr>
        <w:pStyle w:val="NormalWeb"/>
        <w:shd w:val="clear" w:color="auto" w:fill="FFFFFF"/>
        <w:spacing w:before="300" w:after="30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Parágrafo </w:t>
      </w:r>
      <w:r w:rsidR="00F3349E" w:rsidRPr="00995B47">
        <w:rPr>
          <w:spacing w:val="3"/>
        </w:rPr>
        <w:t>Terceiro</w:t>
      </w:r>
      <w:r w:rsidRPr="00995B47">
        <w:rPr>
          <w:spacing w:val="3"/>
        </w:rPr>
        <w:t xml:space="preserve">: Quando supríveis </w:t>
      </w:r>
      <w:r w:rsidR="002F6E04" w:rsidRPr="00995B47">
        <w:rPr>
          <w:spacing w:val="3"/>
        </w:rPr>
        <w:t xml:space="preserve">de ofício </w:t>
      </w:r>
      <w:r w:rsidRPr="00995B47">
        <w:rPr>
          <w:spacing w:val="3"/>
        </w:rPr>
        <w:t>as falhas na formulação, a representação não deverá ser liminarmente arquivada</w:t>
      </w:r>
      <w:r w:rsidR="00EA22FE" w:rsidRPr="00995B47">
        <w:rPr>
          <w:spacing w:val="3"/>
        </w:rPr>
        <w:t xml:space="preserve"> pelo Presidente do TED, podendo a falha ser suprida pelo próprio instrutor</w:t>
      </w:r>
      <w:r w:rsidRPr="00995B47">
        <w:rPr>
          <w:spacing w:val="3"/>
        </w:rPr>
        <w:t>.</w:t>
      </w:r>
    </w:p>
    <w:p w:rsidR="00F3349E" w:rsidRPr="00995B47" w:rsidRDefault="00F3349E" w:rsidP="00995B47">
      <w:pPr>
        <w:pStyle w:val="NormalWeb"/>
        <w:shd w:val="clear" w:color="auto" w:fill="FFFFFF"/>
        <w:spacing w:before="300" w:after="30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Parágrafo Quarto – Para a admissibilidade, além dos itens acima, deverão ser observados os ditames do Código de Ética e Disciplina da OAB.</w:t>
      </w:r>
    </w:p>
    <w:p w:rsidR="00D22924" w:rsidRPr="00995B47" w:rsidRDefault="00D22924" w:rsidP="00995B47">
      <w:pPr>
        <w:pStyle w:val="NormalWeb"/>
        <w:shd w:val="clear" w:color="auto" w:fill="FFFFFF"/>
        <w:spacing w:before="300" w:after="30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Parágrafo Quinto – As representações promovidas pelo Ministério Público, Poder Judiciário e outros órgãos públicos deverão preencher os requisitos de admissibilidade acima apontados, inclusive a narrativa dos fatos, não bastando simples oficio para sua admissão.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9º - Se a representação for passível de conciliação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 xml:space="preserve">seguir-se-ão </w:t>
      </w:r>
      <w:r w:rsidR="00B82B6D" w:rsidRPr="00995B47">
        <w:rPr>
          <w:spacing w:val="3"/>
        </w:rPr>
        <w:t>n</w:t>
      </w:r>
      <w:r w:rsidRPr="00995B47">
        <w:rPr>
          <w:spacing w:val="3"/>
        </w:rPr>
        <w:t>os termos</w:t>
      </w:r>
      <w:r w:rsidRPr="00995B47">
        <w:rPr>
          <w:rStyle w:val="apple-converted-space"/>
          <w:spacing w:val="3"/>
        </w:rPr>
        <w:t> </w:t>
      </w:r>
      <w:r w:rsidR="00BC4209" w:rsidRPr="00995B47">
        <w:rPr>
          <w:spacing w:val="3"/>
        </w:rPr>
        <w:t>do Regimento Interno do TED</w:t>
      </w:r>
      <w:r w:rsidR="002F726E" w:rsidRPr="00995B47">
        <w:rPr>
          <w:spacing w:val="3"/>
        </w:rPr>
        <w:t>, designando audiência de conciliação, notificando as partes para comparecimento</w:t>
      </w:r>
      <w:r w:rsidRPr="00995B47">
        <w:rPr>
          <w:spacing w:val="3"/>
        </w:rPr>
        <w:t>.</w:t>
      </w:r>
    </w:p>
    <w:p w:rsidR="002F726E" w:rsidRPr="00995B47" w:rsidRDefault="002F726E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Parágrafo único. Não são passíveis de conciliação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denúncias de atos atentatórios à dignidade da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advocacia, por ser de interesse da classe a apuração e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julgamento do caso concreto.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10 - Se a representação não for passível de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conciliação ou se a conciliação, realizada ou não pela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Turma Disciplinar, restar infrutífera, caberá à Subseção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 xml:space="preserve">ou à Comissão de Ética e Disciplina, </w:t>
      </w:r>
      <w:r w:rsidR="007E6C7B" w:rsidRPr="00995B47">
        <w:rPr>
          <w:spacing w:val="3"/>
        </w:rPr>
        <w:t>através de despacho do instrutor</w:t>
      </w:r>
      <w:r w:rsidRPr="00995B47">
        <w:rPr>
          <w:spacing w:val="3"/>
        </w:rPr>
        <w:t>: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I – Notificar o Representado </w:t>
      </w:r>
      <w:r w:rsidR="00BC4209" w:rsidRPr="00995B47">
        <w:rPr>
          <w:spacing w:val="3"/>
        </w:rPr>
        <w:t xml:space="preserve">ou interessado </w:t>
      </w:r>
      <w:r w:rsidRPr="00995B47">
        <w:rPr>
          <w:spacing w:val="3"/>
        </w:rPr>
        <w:t>para, no prazo de 15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 xml:space="preserve">(quinze) dias, </w:t>
      </w:r>
      <w:r w:rsidR="00BC4209" w:rsidRPr="00995B47">
        <w:rPr>
          <w:spacing w:val="3"/>
        </w:rPr>
        <w:t xml:space="preserve">apresentar defesa </w:t>
      </w:r>
      <w:r w:rsidRPr="00995B47">
        <w:rPr>
          <w:spacing w:val="3"/>
        </w:rPr>
        <w:t>e juntar as provas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documentais que julgar pertinentes;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rStyle w:val="apple-converted-space"/>
          <w:spacing w:val="3"/>
        </w:rPr>
      </w:pPr>
      <w:r w:rsidRPr="00995B47">
        <w:rPr>
          <w:spacing w:val="3"/>
        </w:rPr>
        <w:t xml:space="preserve">II – Com </w:t>
      </w:r>
      <w:r w:rsidR="007E6C7B" w:rsidRPr="00995B47">
        <w:rPr>
          <w:spacing w:val="3"/>
        </w:rPr>
        <w:t xml:space="preserve">a defesa ou </w:t>
      </w:r>
      <w:r w:rsidRPr="00995B47">
        <w:rPr>
          <w:spacing w:val="3"/>
        </w:rPr>
        <w:t>esclarecimentos do Representado,</w:t>
      </w:r>
      <w:r w:rsidRPr="00995B47">
        <w:rPr>
          <w:rStyle w:val="apple-converted-space"/>
          <w:spacing w:val="3"/>
        </w:rPr>
        <w:t> </w:t>
      </w:r>
      <w:r w:rsidR="007E6C7B" w:rsidRPr="00995B47">
        <w:rPr>
          <w:rStyle w:val="apple-converted-space"/>
          <w:spacing w:val="3"/>
        </w:rPr>
        <w:t xml:space="preserve">o instrutor deverá </w:t>
      </w:r>
      <w:r w:rsidR="00E32F8D" w:rsidRPr="00995B47">
        <w:rPr>
          <w:rStyle w:val="apple-converted-space"/>
          <w:spacing w:val="3"/>
        </w:rPr>
        <w:t xml:space="preserve">se manifestar sobre </w:t>
      </w:r>
      <w:r w:rsidR="007E6C7B" w:rsidRPr="00995B47">
        <w:rPr>
          <w:rStyle w:val="apple-converted-space"/>
          <w:spacing w:val="3"/>
        </w:rPr>
        <w:t>o indeferimento liminar da representação</w:t>
      </w:r>
      <w:r w:rsidR="00E32F8D" w:rsidRPr="00995B47">
        <w:rPr>
          <w:rStyle w:val="apple-converted-space"/>
          <w:spacing w:val="3"/>
        </w:rPr>
        <w:t xml:space="preserve"> ou sua continuidade</w:t>
      </w:r>
      <w:r w:rsidR="007E6C7B" w:rsidRPr="00995B47">
        <w:rPr>
          <w:rStyle w:val="apple-converted-space"/>
          <w:spacing w:val="3"/>
        </w:rPr>
        <w:t>.</w:t>
      </w:r>
    </w:p>
    <w:p w:rsidR="00E32F8D" w:rsidRPr="00995B47" w:rsidRDefault="00E32F8D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rStyle w:val="apple-converted-space"/>
          <w:spacing w:val="3"/>
        </w:rPr>
      </w:pPr>
      <w:r w:rsidRPr="00995B47">
        <w:rPr>
          <w:rStyle w:val="apple-converted-space"/>
          <w:spacing w:val="3"/>
        </w:rPr>
        <w:t>III – Manifestando-se pelo indeferimento</w:t>
      </w:r>
      <w:r w:rsidR="00DC2C9F" w:rsidRPr="00995B47">
        <w:rPr>
          <w:rStyle w:val="apple-converted-space"/>
          <w:spacing w:val="3"/>
        </w:rPr>
        <w:t xml:space="preserve"> liminar, deverão os autos ser</w:t>
      </w:r>
      <w:r w:rsidRPr="00995B47">
        <w:rPr>
          <w:rStyle w:val="apple-converted-space"/>
          <w:spacing w:val="3"/>
        </w:rPr>
        <w:t xml:space="preserve"> encaminhados pelo Presidente da Comissão Disciplinar ao Presidente do TED, que nomeara o relator de uma das turmas do TED na Seccional, o qual procederá nos termos do parágrafo 2º do artigo 73 da lei nº 8.906/94.</w:t>
      </w:r>
    </w:p>
    <w:p w:rsidR="00265EEE" w:rsidRPr="00995B47" w:rsidRDefault="00265EEE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rStyle w:val="apple-converted-space"/>
          <w:spacing w:val="3"/>
        </w:rPr>
      </w:pPr>
      <w:r w:rsidRPr="00995B47">
        <w:rPr>
          <w:rStyle w:val="apple-converted-space"/>
          <w:spacing w:val="3"/>
        </w:rPr>
        <w:t>IV – Manifestando-se pela continuidade do processo o instrutor notificará as partes para manifestarem-se quanto as provas a produzir, devendo constar na notificação que</w:t>
      </w:r>
      <w:r w:rsidR="000A1949" w:rsidRPr="00995B47">
        <w:rPr>
          <w:rStyle w:val="apple-converted-space"/>
          <w:spacing w:val="3"/>
        </w:rPr>
        <w:t>,</w:t>
      </w:r>
      <w:r w:rsidRPr="00995B47">
        <w:rPr>
          <w:rStyle w:val="apple-converted-space"/>
          <w:spacing w:val="3"/>
        </w:rPr>
        <w:t xml:space="preserve"> caso seja prova testemunhal deverão indicar </w:t>
      </w:r>
      <w:r w:rsidR="000A1949" w:rsidRPr="00995B47">
        <w:rPr>
          <w:rStyle w:val="apple-converted-space"/>
          <w:spacing w:val="3"/>
        </w:rPr>
        <w:t xml:space="preserve">os nomes e as </w:t>
      </w:r>
      <w:r w:rsidR="002F6E04" w:rsidRPr="00995B47">
        <w:rPr>
          <w:rStyle w:val="apple-converted-space"/>
          <w:spacing w:val="3"/>
        </w:rPr>
        <w:t xml:space="preserve">qualificações de no máximo até 5 </w:t>
      </w:r>
      <w:r w:rsidR="000A1949" w:rsidRPr="00995B47">
        <w:rPr>
          <w:rStyle w:val="apple-converted-space"/>
          <w:spacing w:val="3"/>
        </w:rPr>
        <w:t>(</w:t>
      </w:r>
      <w:r w:rsidR="002F6E04" w:rsidRPr="00995B47">
        <w:rPr>
          <w:rStyle w:val="apple-converted-space"/>
          <w:spacing w:val="3"/>
        </w:rPr>
        <w:t>cinco</w:t>
      </w:r>
      <w:r w:rsidR="000A1949" w:rsidRPr="00995B47">
        <w:rPr>
          <w:rStyle w:val="apple-converted-space"/>
          <w:spacing w:val="3"/>
        </w:rPr>
        <w:t>), sendo responsáveis pelo comparecimento das mesmas, salvo se requerida a intimação pessoal nos termos do parágrafo segundo do artigo 52 do CED (Código de Ética e Disciplina).</w:t>
      </w:r>
    </w:p>
    <w:p w:rsidR="00B82B6D" w:rsidRPr="00995B47" w:rsidRDefault="00B82B6D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rStyle w:val="apple-converted-space"/>
          <w:spacing w:val="3"/>
        </w:rPr>
      </w:pPr>
      <w:r w:rsidRPr="00995B47">
        <w:rPr>
          <w:rStyle w:val="apple-converted-space"/>
          <w:spacing w:val="3"/>
        </w:rPr>
        <w:t>V - Requerida a oitiva de testemunhas, será designada audiência de instrução, onde será lavrada a ata da audiência constando as ocorrências, colhendo os depoimentos por termo em separado, nos termos do artigo 13º.</w:t>
      </w:r>
    </w:p>
    <w:p w:rsidR="00DC2C9F" w:rsidRPr="00995B47" w:rsidRDefault="00DC2C9F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rStyle w:val="apple-converted-space"/>
          <w:spacing w:val="3"/>
        </w:rPr>
      </w:pPr>
      <w:r w:rsidRPr="00995B47">
        <w:rPr>
          <w:rStyle w:val="apple-converted-space"/>
          <w:spacing w:val="3"/>
        </w:rPr>
        <w:t>V</w:t>
      </w:r>
      <w:r w:rsidR="00B82B6D" w:rsidRPr="00995B47">
        <w:rPr>
          <w:rStyle w:val="apple-converted-space"/>
          <w:spacing w:val="3"/>
        </w:rPr>
        <w:t>I</w:t>
      </w:r>
      <w:r w:rsidRPr="00995B47">
        <w:rPr>
          <w:rStyle w:val="apple-converted-space"/>
          <w:spacing w:val="3"/>
        </w:rPr>
        <w:t xml:space="preserve"> – Finda a instrução, o instrutor notificará as partes para apresentação de alegações finais, se possível ao final da audiência de oitiva de testemunhas. </w:t>
      </w:r>
    </w:p>
    <w:p w:rsidR="00DC2C9F" w:rsidRPr="00995B47" w:rsidRDefault="00DC2C9F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rStyle w:val="apple-converted-space"/>
          <w:spacing w:val="3"/>
        </w:rPr>
        <w:t>VI</w:t>
      </w:r>
      <w:r w:rsidR="00B82B6D" w:rsidRPr="00995B47">
        <w:rPr>
          <w:rStyle w:val="apple-converted-space"/>
          <w:spacing w:val="3"/>
        </w:rPr>
        <w:t>I</w:t>
      </w:r>
      <w:r w:rsidRPr="00995B47">
        <w:rPr>
          <w:rStyle w:val="apple-converted-space"/>
          <w:spacing w:val="3"/>
        </w:rPr>
        <w:t xml:space="preserve"> – Vindas as alegações finais, o instrutor emitirá parecer conclusivo opinando pela ocorrência ou não de qualquer das infrações disciplinares </w:t>
      </w:r>
      <w:r w:rsidR="00B82B6D" w:rsidRPr="00995B47">
        <w:rPr>
          <w:rStyle w:val="apple-converted-space"/>
          <w:spacing w:val="3"/>
        </w:rPr>
        <w:t xml:space="preserve">previstas </w:t>
      </w:r>
      <w:r w:rsidRPr="00995B47">
        <w:rPr>
          <w:rStyle w:val="apple-converted-space"/>
          <w:spacing w:val="3"/>
        </w:rPr>
        <w:t>no artigo 34 do Estatuto da OAB, remetendo os autos para o Presidente da Comissão Disciplinar da Subseção, que os encaminhará ao Presidente do TED para julgamento.</w:t>
      </w:r>
    </w:p>
    <w:p w:rsidR="00DC2C9F" w:rsidRPr="00995B47" w:rsidRDefault="00DC2C9F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Parágrafo P</w:t>
      </w:r>
      <w:r w:rsidR="00BC4209" w:rsidRPr="00995B47">
        <w:rPr>
          <w:spacing w:val="3"/>
        </w:rPr>
        <w:t xml:space="preserve">rimeiro – </w:t>
      </w:r>
      <w:r w:rsidRPr="00995B47">
        <w:rPr>
          <w:spacing w:val="3"/>
        </w:rPr>
        <w:t xml:space="preserve">A notificação do representado se dará nos termos do artigo 137-D do Regulamento Geral do Estatuto da Advocacia e da OAB. </w:t>
      </w:r>
    </w:p>
    <w:p w:rsidR="00BC4209" w:rsidRPr="00995B47" w:rsidRDefault="00DC2C9F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Parágrafo Segundo – </w:t>
      </w:r>
      <w:r w:rsidR="00BC4209" w:rsidRPr="00995B47">
        <w:rPr>
          <w:spacing w:val="3"/>
        </w:rPr>
        <w:t>Se o representado não for encontrado ou for revel, o Presidente da Comissão ou da Subseção deve designar-lhe defensor dativo</w:t>
      </w:r>
      <w:r w:rsidR="00E32F8D" w:rsidRPr="00995B47">
        <w:rPr>
          <w:spacing w:val="3"/>
        </w:rPr>
        <w:t xml:space="preserve"> para apresentação da defesa</w:t>
      </w:r>
      <w:r w:rsidR="00BC4209" w:rsidRPr="00995B47">
        <w:rPr>
          <w:spacing w:val="3"/>
        </w:rPr>
        <w:t>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Parágrafo </w:t>
      </w:r>
      <w:r w:rsidR="00DC2C9F" w:rsidRPr="00995B47">
        <w:rPr>
          <w:spacing w:val="3"/>
        </w:rPr>
        <w:t xml:space="preserve">Terceiro </w:t>
      </w:r>
      <w:r w:rsidRPr="00995B47">
        <w:rPr>
          <w:spacing w:val="3"/>
        </w:rPr>
        <w:t>– Se a tentativa de conciliação,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realizada pela Subseção ou pela Comissão de Ética e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Disciplina, for frutífera, os autos deverão ser encaminhados</w:t>
      </w:r>
      <w:r w:rsidR="00BC4209" w:rsidRPr="00995B47">
        <w:rPr>
          <w:spacing w:val="3"/>
        </w:rPr>
        <w:t xml:space="preserve"> </w:t>
      </w:r>
      <w:r w:rsidRPr="00995B47">
        <w:rPr>
          <w:spacing w:val="3"/>
        </w:rPr>
        <w:t xml:space="preserve">para a </w:t>
      </w:r>
      <w:r w:rsidR="00BC4209" w:rsidRPr="00995B47">
        <w:rPr>
          <w:spacing w:val="3"/>
        </w:rPr>
        <w:t xml:space="preserve">Comissão </w:t>
      </w:r>
      <w:r w:rsidRPr="00995B47">
        <w:rPr>
          <w:spacing w:val="3"/>
        </w:rPr>
        <w:t>Disciplinar competente</w:t>
      </w:r>
      <w:r w:rsidR="00F3349E" w:rsidRPr="00995B47">
        <w:rPr>
          <w:spacing w:val="3"/>
        </w:rPr>
        <w:t xml:space="preserve"> que os encaminhará para o Presidente do TED para homologação e arquivamento.</w:t>
      </w:r>
    </w:p>
    <w:p w:rsidR="00F3349E" w:rsidRPr="00995B47" w:rsidRDefault="00F3349E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Parágrafo </w:t>
      </w:r>
      <w:r w:rsidR="00DC2C9F" w:rsidRPr="00995B47">
        <w:rPr>
          <w:spacing w:val="3"/>
        </w:rPr>
        <w:t>Quarto</w:t>
      </w:r>
      <w:r w:rsidRPr="00995B47">
        <w:rPr>
          <w:spacing w:val="3"/>
        </w:rPr>
        <w:t xml:space="preserve"> – </w:t>
      </w:r>
      <w:r w:rsidR="00B82B6D" w:rsidRPr="00995B47">
        <w:rPr>
          <w:spacing w:val="3"/>
        </w:rPr>
        <w:t>E</w:t>
      </w:r>
      <w:r w:rsidRPr="00995B47">
        <w:rPr>
          <w:spacing w:val="3"/>
        </w:rPr>
        <w:t>m qualquer caso</w:t>
      </w:r>
      <w:r w:rsidR="00B82B6D" w:rsidRPr="00995B47">
        <w:rPr>
          <w:spacing w:val="3"/>
        </w:rPr>
        <w:t>,</w:t>
      </w:r>
      <w:r w:rsidRPr="00995B47">
        <w:rPr>
          <w:spacing w:val="3"/>
        </w:rPr>
        <w:t xml:space="preserve"> é vedado o arquivamento de qualquer processo disciplinar ou consulta por membros das Comissões Disciplinares, sendo essa atribuição somente do Presidente do TED, </w:t>
      </w:r>
      <w:r w:rsidRPr="00995B47">
        <w:rPr>
          <w:rStyle w:val="apple-converted-space"/>
          <w:spacing w:val="3"/>
        </w:rPr>
        <w:t>nos termos do parágrafo 2º do artigo 73 da lei nº 8.906/94, sob pena de responsabilização administrativa</w:t>
      </w:r>
      <w:r w:rsidR="00B82B6D" w:rsidRPr="00995B47">
        <w:rPr>
          <w:rStyle w:val="apple-converted-space"/>
          <w:spacing w:val="3"/>
        </w:rPr>
        <w:t>, cível</w:t>
      </w:r>
      <w:r w:rsidRPr="00995B47">
        <w:rPr>
          <w:rStyle w:val="apple-converted-space"/>
          <w:spacing w:val="3"/>
        </w:rPr>
        <w:t xml:space="preserve"> e criminal.</w:t>
      </w:r>
      <w:r w:rsidRPr="00995B47">
        <w:rPr>
          <w:spacing w:val="3"/>
        </w:rPr>
        <w:t xml:space="preserve"> 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Art. 11 - </w:t>
      </w:r>
      <w:r w:rsidR="00B82B6D" w:rsidRPr="00995B47">
        <w:rPr>
          <w:spacing w:val="3"/>
        </w:rPr>
        <w:t xml:space="preserve">O </w:t>
      </w:r>
      <w:r w:rsidRPr="00995B47">
        <w:rPr>
          <w:spacing w:val="3"/>
        </w:rPr>
        <w:t xml:space="preserve">Presidente da </w:t>
      </w:r>
      <w:r w:rsidR="00BC4209" w:rsidRPr="00995B47">
        <w:rPr>
          <w:spacing w:val="3"/>
        </w:rPr>
        <w:t>Comissão</w:t>
      </w:r>
      <w:r w:rsidRPr="00995B47">
        <w:rPr>
          <w:spacing w:val="3"/>
        </w:rPr>
        <w:t xml:space="preserve"> Disciplinar competente,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ao receber o expediente, deverá: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 – Encaminhar o expediente a um d</w:t>
      </w:r>
      <w:r w:rsidR="00BC4209" w:rsidRPr="00995B47">
        <w:rPr>
          <w:spacing w:val="3"/>
        </w:rPr>
        <w:t xml:space="preserve">os membros instrutores </w:t>
      </w:r>
      <w:r w:rsidR="00F3349E" w:rsidRPr="00995B47">
        <w:rPr>
          <w:spacing w:val="3"/>
        </w:rPr>
        <w:t>para dar cumprimento aos ditames do artigo anterior</w:t>
      </w:r>
      <w:r w:rsidRPr="00995B47">
        <w:rPr>
          <w:spacing w:val="3"/>
        </w:rPr>
        <w:t>;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II – Instaurar o processo disciplinar,</w:t>
      </w:r>
      <w:r w:rsidR="00265EEE" w:rsidRPr="00995B47">
        <w:rPr>
          <w:spacing w:val="3"/>
        </w:rPr>
        <w:t xml:space="preserve"> e após a instrução</w:t>
      </w:r>
      <w:r w:rsidRPr="00995B47">
        <w:rPr>
          <w:spacing w:val="3"/>
        </w:rPr>
        <w:t>, encaminha</w:t>
      </w:r>
      <w:r w:rsidR="00265EEE" w:rsidRPr="00995B47">
        <w:rPr>
          <w:spacing w:val="3"/>
        </w:rPr>
        <w:t>r</w:t>
      </w:r>
      <w:r w:rsidRPr="00995B47">
        <w:rPr>
          <w:spacing w:val="3"/>
        </w:rPr>
        <w:t xml:space="preserve"> os autos ao Presidente d</w:t>
      </w:r>
      <w:r w:rsidR="00265EEE" w:rsidRPr="00995B47">
        <w:rPr>
          <w:spacing w:val="3"/>
        </w:rPr>
        <w:t xml:space="preserve">o TED </w:t>
      </w:r>
      <w:r w:rsidRPr="00995B47">
        <w:rPr>
          <w:spacing w:val="3"/>
        </w:rPr>
        <w:t xml:space="preserve">para </w:t>
      </w:r>
      <w:r w:rsidR="00265EEE" w:rsidRPr="00995B47">
        <w:rPr>
          <w:spacing w:val="3"/>
        </w:rPr>
        <w:t>o devido julgamento</w:t>
      </w:r>
      <w:r w:rsidRPr="00995B47">
        <w:rPr>
          <w:spacing w:val="3"/>
        </w:rPr>
        <w:t>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Parágrafo único – Na ausência dos pressupostos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 xml:space="preserve">de admissibilidade ou </w:t>
      </w:r>
      <w:r w:rsidR="002F6E04" w:rsidRPr="00995B47">
        <w:rPr>
          <w:spacing w:val="3"/>
        </w:rPr>
        <w:t xml:space="preserve">ausência </w:t>
      </w:r>
      <w:r w:rsidRPr="00995B47">
        <w:rPr>
          <w:spacing w:val="3"/>
        </w:rPr>
        <w:t>de matéria que afete o interesse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público e/ou a dignidade da advocacia, o Presidente da</w:t>
      </w:r>
      <w:r w:rsidRPr="00995B47">
        <w:rPr>
          <w:rStyle w:val="apple-converted-space"/>
          <w:spacing w:val="3"/>
        </w:rPr>
        <w:t> </w:t>
      </w:r>
      <w:r w:rsidR="00265EEE" w:rsidRPr="00995B47">
        <w:rPr>
          <w:spacing w:val="3"/>
        </w:rPr>
        <w:t xml:space="preserve">Comissão </w:t>
      </w:r>
      <w:r w:rsidRPr="00995B47">
        <w:rPr>
          <w:spacing w:val="3"/>
        </w:rPr>
        <w:t xml:space="preserve">Disciplinar </w:t>
      </w:r>
      <w:r w:rsidR="00265EEE" w:rsidRPr="00995B47">
        <w:rPr>
          <w:spacing w:val="3"/>
        </w:rPr>
        <w:t xml:space="preserve">encaminhará os autos ao Presidente do TED </w:t>
      </w:r>
      <w:r w:rsidRPr="00995B47">
        <w:rPr>
          <w:spacing w:val="3"/>
        </w:rPr>
        <w:t>(§2º, art. 73, EAOAB) para determinar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o arquivamento</w:t>
      </w:r>
      <w:r w:rsidR="00265EEE" w:rsidRPr="00995B47">
        <w:rPr>
          <w:spacing w:val="3"/>
        </w:rPr>
        <w:t>, caso assim entenda</w:t>
      </w:r>
      <w:r w:rsidRPr="00995B47">
        <w:rPr>
          <w:spacing w:val="3"/>
        </w:rPr>
        <w:t>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12 –</w:t>
      </w:r>
      <w:r w:rsidR="00D22924" w:rsidRPr="00995B47">
        <w:rPr>
          <w:spacing w:val="3"/>
        </w:rPr>
        <w:t xml:space="preserve"> C</w:t>
      </w:r>
      <w:r w:rsidRPr="00995B47">
        <w:rPr>
          <w:spacing w:val="3"/>
        </w:rPr>
        <w:t>ompet</w:t>
      </w:r>
      <w:r w:rsidR="00D22924" w:rsidRPr="00995B47">
        <w:rPr>
          <w:spacing w:val="3"/>
        </w:rPr>
        <w:t>e</w:t>
      </w:r>
      <w:r w:rsidRPr="00995B47">
        <w:rPr>
          <w:spacing w:val="3"/>
        </w:rPr>
        <w:t xml:space="preserve"> ao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Presidente da Subseção ou da Comissão de Ética e</w:t>
      </w:r>
      <w:r w:rsidR="002F6E04" w:rsidRPr="00995B47">
        <w:rPr>
          <w:spacing w:val="3"/>
        </w:rPr>
        <w:t xml:space="preserve"> </w:t>
      </w:r>
      <w:r w:rsidRPr="00995B47">
        <w:rPr>
          <w:spacing w:val="3"/>
        </w:rPr>
        <w:t>Disciplina: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 – Nomear Instrutor para o processo</w:t>
      </w:r>
      <w:r w:rsidR="00232950" w:rsidRPr="00995B47">
        <w:rPr>
          <w:spacing w:val="3"/>
        </w:rPr>
        <w:t>, bem como os conciliadores, podendo aqueles servirem como conciliadores nos processos que atuam</w:t>
      </w:r>
      <w:r w:rsidRPr="00995B47">
        <w:rPr>
          <w:spacing w:val="3"/>
        </w:rPr>
        <w:t>;</w:t>
      </w:r>
    </w:p>
    <w:p w:rsidR="002F6E04" w:rsidRPr="00995B47" w:rsidRDefault="002F6E04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II – Fiscalizar os atos dos instrutores e dos conciliadores;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II</w:t>
      </w:r>
      <w:r w:rsidR="002F6E04" w:rsidRPr="00995B47">
        <w:rPr>
          <w:spacing w:val="3"/>
        </w:rPr>
        <w:t xml:space="preserve">I </w:t>
      </w:r>
      <w:r w:rsidRPr="00995B47">
        <w:rPr>
          <w:spacing w:val="3"/>
        </w:rPr>
        <w:t>– No</w:t>
      </w:r>
      <w:r w:rsidR="002F6E04" w:rsidRPr="00995B47">
        <w:rPr>
          <w:spacing w:val="3"/>
        </w:rPr>
        <w:t>mear defensor dativo ao revel</w:t>
      </w:r>
      <w:r w:rsidRPr="00995B47">
        <w:rPr>
          <w:spacing w:val="3"/>
        </w:rPr>
        <w:t>;</w:t>
      </w:r>
    </w:p>
    <w:p w:rsidR="00232950" w:rsidRPr="00995B47" w:rsidRDefault="00232950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IV – Remeter os autos instruídos ou com pareceres conclusivos para os Presidente do TED;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13 – A audiência de instrução será presidida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por Instrutor e os atos nela praticados serão lavrados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em Termo Circunstanciado, consignando os nomes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dos presentes, a qualidade em que intervêm, o uso da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palavra pela ordem, a arguição de prejudiciais e preliminares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com as respectivas decisões sobre as mesmas,</w:t>
      </w:r>
      <w:r w:rsidR="00232950" w:rsidRPr="00995B47">
        <w:rPr>
          <w:spacing w:val="3"/>
        </w:rPr>
        <w:t xml:space="preserve"> </w:t>
      </w:r>
      <w:r w:rsidRPr="00995B47">
        <w:rPr>
          <w:spacing w:val="3"/>
        </w:rPr>
        <w:t>além d</w:t>
      </w:r>
      <w:r w:rsidR="00232950" w:rsidRPr="00995B47">
        <w:rPr>
          <w:spacing w:val="3"/>
        </w:rPr>
        <w:t xml:space="preserve">e </w:t>
      </w:r>
      <w:r w:rsidRPr="00995B47">
        <w:rPr>
          <w:spacing w:val="3"/>
        </w:rPr>
        <w:t>outras deliberações tomadas pelo Instrutor,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lavrando-se em apartado, unicamente, as assentadas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de depoimentos e testemunhos.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14 – Concluída a instrução do processo, as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partes serão notificadas para, no prazo de 15 (quinze)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dias, apresentarem alegações finais, sob pena de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preclusão.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§1º - Se encerrada a instrução em audiência, desta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as partes sairão intimadas para apresentar as alegações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finais, em iguais prazos e condições.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§2º - Em ambas as situações, o prazo de vista dos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 xml:space="preserve">autos será </w:t>
      </w:r>
      <w:r w:rsidR="00232950" w:rsidRPr="00995B47">
        <w:rPr>
          <w:spacing w:val="3"/>
        </w:rPr>
        <w:t>comum</w:t>
      </w:r>
      <w:r w:rsidRPr="00995B47">
        <w:rPr>
          <w:spacing w:val="3"/>
        </w:rPr>
        <w:t xml:space="preserve"> às partes.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15 - Decorrido o prazo legal, com o recebimento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das alegações finais</w:t>
      </w:r>
      <w:r w:rsidR="00232950" w:rsidRPr="00995B47">
        <w:rPr>
          <w:spacing w:val="3"/>
        </w:rPr>
        <w:t xml:space="preserve">, </w:t>
      </w:r>
      <w:r w:rsidRPr="00995B47">
        <w:rPr>
          <w:spacing w:val="3"/>
        </w:rPr>
        <w:t>o Presidente da Subseção ou da Comissão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 xml:space="preserve">de </w:t>
      </w:r>
      <w:r w:rsidR="00232950" w:rsidRPr="00995B47">
        <w:rPr>
          <w:spacing w:val="3"/>
        </w:rPr>
        <w:t>Ética</w:t>
      </w:r>
      <w:r w:rsidRPr="00995B47">
        <w:rPr>
          <w:spacing w:val="3"/>
        </w:rPr>
        <w:t xml:space="preserve"> e Disciplina encaminhará o processo ao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Presidente d</w:t>
      </w:r>
      <w:r w:rsidR="00232950" w:rsidRPr="00995B47">
        <w:rPr>
          <w:spacing w:val="3"/>
        </w:rPr>
        <w:t>o TED</w:t>
      </w:r>
      <w:r w:rsidRPr="00995B47">
        <w:rPr>
          <w:spacing w:val="3"/>
        </w:rPr>
        <w:t xml:space="preserve"> para</w:t>
      </w:r>
      <w:r w:rsidR="00232950" w:rsidRPr="00995B47">
        <w:rPr>
          <w:spacing w:val="3"/>
        </w:rPr>
        <w:t xml:space="preserve"> d</w:t>
      </w:r>
      <w:r w:rsidRPr="00995B47">
        <w:rPr>
          <w:spacing w:val="3"/>
        </w:rPr>
        <w:t>esignar relator para emitir Relatório</w:t>
      </w:r>
      <w:r w:rsidR="008C5DDE" w:rsidRPr="00995B47">
        <w:rPr>
          <w:spacing w:val="3"/>
        </w:rPr>
        <w:t xml:space="preserve"> e </w:t>
      </w:r>
      <w:r w:rsidRPr="00995B47">
        <w:rPr>
          <w:spacing w:val="3"/>
        </w:rPr>
        <w:t>Voto,</w:t>
      </w:r>
      <w:r w:rsidRPr="00995B47">
        <w:rPr>
          <w:rStyle w:val="apple-converted-space"/>
          <w:spacing w:val="3"/>
        </w:rPr>
        <w:t> </w:t>
      </w:r>
      <w:r w:rsidR="00232950" w:rsidRPr="00995B47">
        <w:rPr>
          <w:rStyle w:val="apple-converted-space"/>
          <w:spacing w:val="3"/>
        </w:rPr>
        <w:t xml:space="preserve">ou caso entenda necessário, </w:t>
      </w:r>
      <w:r w:rsidRPr="00995B47">
        <w:rPr>
          <w:spacing w:val="3"/>
        </w:rPr>
        <w:t>deliberar sobre eventuais provas ou diligências</w:t>
      </w:r>
      <w:r w:rsidRPr="00995B47">
        <w:rPr>
          <w:rStyle w:val="apple-converted-space"/>
          <w:spacing w:val="3"/>
        </w:rPr>
        <w:t> </w:t>
      </w:r>
      <w:r w:rsidR="00232950" w:rsidRPr="00995B47">
        <w:rPr>
          <w:rStyle w:val="apple-converted-space"/>
          <w:spacing w:val="3"/>
        </w:rPr>
        <w:t>ainda necessárias</w:t>
      </w:r>
      <w:r w:rsidRPr="00995B47">
        <w:rPr>
          <w:spacing w:val="3"/>
        </w:rPr>
        <w:t>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16 - Os atos deprecados deverão ser praticados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pelo Presidente da Subseção ou da Comissão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de Ética e Disciplina</w:t>
      </w:r>
      <w:r w:rsidR="008C5DDE" w:rsidRPr="00995B47">
        <w:rPr>
          <w:spacing w:val="3"/>
        </w:rPr>
        <w:t>, os quais deverão remeter os autos para o instrutor do feito ou seu substituto</w:t>
      </w:r>
      <w:r w:rsidRPr="00995B47">
        <w:rPr>
          <w:spacing w:val="3"/>
        </w:rPr>
        <w:t>,</w:t>
      </w:r>
      <w:r w:rsidR="008C5DDE" w:rsidRPr="00995B47">
        <w:rPr>
          <w:spacing w:val="3"/>
        </w:rPr>
        <w:t xml:space="preserve"> </w:t>
      </w:r>
      <w:r w:rsidRPr="00995B47">
        <w:rPr>
          <w:spacing w:val="3"/>
        </w:rPr>
        <w:t>mediante a notificação das partes e/ou seus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respectivos procuradores para, querendo, acompanhar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a todos os atos e diligências deprecadas</w:t>
      </w:r>
      <w:r w:rsidR="008C5DDE" w:rsidRPr="00995B47">
        <w:rPr>
          <w:spacing w:val="3"/>
        </w:rPr>
        <w:t>, cumprindo-as no prazo de 30 (trinta) dias, prorrogáveis por igual período desde que justificadamente</w:t>
      </w:r>
      <w:r w:rsidRPr="00995B47">
        <w:rPr>
          <w:spacing w:val="3"/>
        </w:rPr>
        <w:t>.</w:t>
      </w:r>
    </w:p>
    <w:p w:rsidR="00572D0C" w:rsidRPr="00995B47" w:rsidRDefault="00572D0C" w:rsidP="00995B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3"/>
        </w:rPr>
      </w:pPr>
      <w:r w:rsidRPr="00995B47">
        <w:rPr>
          <w:rStyle w:val="Forte"/>
          <w:spacing w:val="3"/>
          <w:bdr w:val="none" w:sz="0" w:space="0" w:color="auto" w:frame="1"/>
        </w:rPr>
        <w:t>Capítulo V – Das Notificações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17 - As notificações iniciais para apresentação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de defesa prévia e as comunicações das determinações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emanadas de Relatores deverão ser feitas por carta,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com aviso de recebimento, no endereço indicado pelo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advogado para recebimento de correspondência</w:t>
      </w:r>
      <w:r w:rsidR="008C5DDE" w:rsidRPr="00995B47">
        <w:rPr>
          <w:spacing w:val="3"/>
        </w:rPr>
        <w:t xml:space="preserve"> constante d</w:t>
      </w:r>
      <w:r w:rsidRPr="00995B47">
        <w:rPr>
          <w:spacing w:val="3"/>
        </w:rPr>
        <w:t>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cadastro da OAB. Não sendo encontrado o destinatário,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será feita a publicação de edital pela Imprensa Oficial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do Estado</w:t>
      </w:r>
      <w:r w:rsidR="00232950" w:rsidRPr="00995B47">
        <w:rPr>
          <w:spacing w:val="3"/>
        </w:rPr>
        <w:t xml:space="preserve">, nos termos do artigo </w:t>
      </w:r>
      <w:r w:rsidR="00D856A0" w:rsidRPr="00995B47">
        <w:rPr>
          <w:spacing w:val="3"/>
        </w:rPr>
        <w:t xml:space="preserve">137-D do Regulamento Geral do Estatuto da Advocacia e da OAB, </w:t>
      </w:r>
      <w:r w:rsidRPr="00995B47">
        <w:rPr>
          <w:spacing w:val="3"/>
        </w:rPr>
        <w:t>e não acudido o chamamento, o representado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é havido como revel, não podendo ser alegada 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ineficácia do chamamento.</w:t>
      </w:r>
    </w:p>
    <w:p w:rsidR="00572D0C" w:rsidRPr="00995B47" w:rsidRDefault="008C5DDE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Parágrafo Primeiro - N</w:t>
      </w:r>
      <w:r w:rsidR="00572D0C" w:rsidRPr="00995B47">
        <w:rPr>
          <w:spacing w:val="3"/>
        </w:rPr>
        <w:t>a necessidade de publicação da notificação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</w:rPr>
        <w:t>inicial pela Imprensa Oficial do Estado, no texto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</w:rPr>
        <w:t>não poderá constar qualquer referência de que se</w:t>
      </w:r>
      <w:r w:rsidR="00232950" w:rsidRPr="00995B47">
        <w:rPr>
          <w:spacing w:val="3"/>
        </w:rPr>
        <w:t xml:space="preserve"> </w:t>
      </w:r>
      <w:r w:rsidR="00572D0C" w:rsidRPr="00995B47">
        <w:rPr>
          <w:spacing w:val="3"/>
        </w:rPr>
        <w:t xml:space="preserve">trate de matéria disciplinar, constando apenas o </w:t>
      </w:r>
      <w:r w:rsidR="00572D0C" w:rsidRPr="00995B47">
        <w:rPr>
          <w:spacing w:val="3"/>
          <w:u w:val="single"/>
        </w:rPr>
        <w:t>nome</w:t>
      </w:r>
      <w:r w:rsidR="00572D0C" w:rsidRPr="00995B47">
        <w:rPr>
          <w:rStyle w:val="apple-converted-space"/>
          <w:spacing w:val="3"/>
          <w:u w:val="single"/>
        </w:rPr>
        <w:t> </w:t>
      </w:r>
      <w:r w:rsidR="00572D0C" w:rsidRPr="00995B47">
        <w:rPr>
          <w:spacing w:val="3"/>
          <w:u w:val="single"/>
        </w:rPr>
        <w:t>completo do advogado, o seu número de inscrição e a</w:t>
      </w:r>
      <w:r w:rsidR="00572D0C" w:rsidRPr="00995B47">
        <w:rPr>
          <w:rStyle w:val="apple-converted-space"/>
          <w:spacing w:val="3"/>
          <w:u w:val="single"/>
        </w:rPr>
        <w:t> </w:t>
      </w:r>
      <w:r w:rsidR="00572D0C" w:rsidRPr="00995B47">
        <w:rPr>
          <w:spacing w:val="3"/>
          <w:u w:val="single"/>
        </w:rPr>
        <w:t>observação de que ele deverá comparecer à sede da</w:t>
      </w:r>
      <w:r w:rsidR="00572D0C" w:rsidRPr="00995B47">
        <w:rPr>
          <w:rStyle w:val="apple-converted-space"/>
          <w:spacing w:val="3"/>
          <w:u w:val="single"/>
        </w:rPr>
        <w:t> </w:t>
      </w:r>
      <w:r w:rsidR="00572D0C" w:rsidRPr="00995B47">
        <w:rPr>
          <w:spacing w:val="3"/>
          <w:u w:val="single"/>
        </w:rPr>
        <w:t>Secional ou da Subseção para tratar de assunto de seu</w:t>
      </w:r>
      <w:r w:rsidR="00232950" w:rsidRPr="00995B47">
        <w:rPr>
          <w:spacing w:val="3"/>
          <w:u w:val="single"/>
        </w:rPr>
        <w:t xml:space="preserve"> </w:t>
      </w:r>
      <w:r w:rsidR="00572D0C" w:rsidRPr="00995B47">
        <w:rPr>
          <w:spacing w:val="3"/>
          <w:u w:val="single"/>
        </w:rPr>
        <w:t>interesse</w:t>
      </w:r>
      <w:r w:rsidR="00572D0C" w:rsidRPr="00995B47">
        <w:rPr>
          <w:spacing w:val="3"/>
        </w:rPr>
        <w:t>.</w:t>
      </w:r>
    </w:p>
    <w:p w:rsidR="00572D0C" w:rsidRPr="00995B47" w:rsidRDefault="008C5DDE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Parágrafo Segundo</w:t>
      </w:r>
      <w:r w:rsidR="00572D0C" w:rsidRPr="00995B47">
        <w:rPr>
          <w:spacing w:val="3"/>
        </w:rPr>
        <w:t xml:space="preserve"> - As demais notificações, intimações e comunicações,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</w:rPr>
        <w:t>no curso do processo disciplinar, serão feitas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</w:rPr>
        <w:t>por meio de publicação pela Imprensa Oficial do Estado,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  <w:u w:val="single"/>
        </w:rPr>
        <w:t>devendo as publicações observar que os nomes das</w:t>
      </w:r>
      <w:r w:rsidR="00572D0C" w:rsidRPr="00995B47">
        <w:rPr>
          <w:rStyle w:val="apple-converted-space"/>
          <w:spacing w:val="3"/>
          <w:u w:val="single"/>
        </w:rPr>
        <w:t> </w:t>
      </w:r>
      <w:r w:rsidR="00572D0C" w:rsidRPr="00995B47">
        <w:rPr>
          <w:spacing w:val="3"/>
          <w:u w:val="single"/>
        </w:rPr>
        <w:t>partes deverão ser substituídos pelas respectivas iniciais</w:t>
      </w:r>
      <w:r w:rsidR="00572D0C" w:rsidRPr="00995B47">
        <w:rPr>
          <w:rStyle w:val="apple-converted-space"/>
          <w:spacing w:val="3"/>
          <w:u w:val="single"/>
        </w:rPr>
        <w:t> </w:t>
      </w:r>
      <w:r w:rsidR="00572D0C" w:rsidRPr="00995B47">
        <w:rPr>
          <w:spacing w:val="3"/>
          <w:u w:val="single"/>
        </w:rPr>
        <w:t>e números de inscrição, nome completo e número</w:t>
      </w:r>
      <w:r w:rsidR="00572D0C" w:rsidRPr="00995B47">
        <w:rPr>
          <w:rStyle w:val="apple-converted-space"/>
          <w:spacing w:val="3"/>
          <w:u w:val="single"/>
        </w:rPr>
        <w:t> </w:t>
      </w:r>
      <w:r w:rsidR="00572D0C" w:rsidRPr="00995B47">
        <w:rPr>
          <w:spacing w:val="3"/>
          <w:u w:val="single"/>
        </w:rPr>
        <w:t>da OAB de seus procuradores e/ou defensores</w:t>
      </w:r>
      <w:r w:rsidR="00572D0C" w:rsidRPr="00995B47">
        <w:rPr>
          <w:spacing w:val="3"/>
        </w:rPr>
        <w:t>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§ 3º - Para o representante, quando </w:t>
      </w:r>
      <w:r w:rsidR="008C5DDE" w:rsidRPr="00995B47">
        <w:rPr>
          <w:spacing w:val="3"/>
        </w:rPr>
        <w:t xml:space="preserve">não for advogado ou </w:t>
      </w:r>
      <w:r w:rsidRPr="00995B47">
        <w:rPr>
          <w:spacing w:val="3"/>
        </w:rPr>
        <w:t>não estiver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representado por advogado regularmente inscrito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nesta Secional, todas as notificações, comunicações e</w:t>
      </w:r>
      <w:r w:rsidR="00D856A0" w:rsidRPr="00995B47">
        <w:rPr>
          <w:spacing w:val="3"/>
        </w:rPr>
        <w:t xml:space="preserve"> </w:t>
      </w:r>
      <w:r w:rsidRPr="00995B47">
        <w:rPr>
          <w:spacing w:val="3"/>
        </w:rPr>
        <w:t>intimações serão feitas por carta registrada com aviso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de recebimento</w:t>
      </w:r>
      <w:r w:rsidR="008C5DDE" w:rsidRPr="00995B47">
        <w:rPr>
          <w:spacing w:val="3"/>
        </w:rPr>
        <w:t xml:space="preserve"> no endereço indicado na representação</w:t>
      </w:r>
      <w:r w:rsidRPr="00995B47">
        <w:rPr>
          <w:spacing w:val="3"/>
        </w:rPr>
        <w:t>.</w:t>
      </w:r>
    </w:p>
    <w:p w:rsidR="00572D0C" w:rsidRPr="00995B47" w:rsidRDefault="00572D0C" w:rsidP="00995B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3"/>
        </w:rPr>
      </w:pPr>
      <w:r w:rsidRPr="00995B47">
        <w:rPr>
          <w:rStyle w:val="Forte"/>
          <w:spacing w:val="3"/>
          <w:bdr w:val="none" w:sz="0" w:space="0" w:color="auto" w:frame="1"/>
        </w:rPr>
        <w:t>Capítulo VI – Das Disposições Gerais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18 - Todos os procedimentos regrados nesta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resolução deverão observar o sigilo, incondicionalmente,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 xml:space="preserve">nos termos do </w:t>
      </w:r>
      <w:r w:rsidR="008C5DDE" w:rsidRPr="00995B47">
        <w:rPr>
          <w:spacing w:val="3"/>
        </w:rPr>
        <w:t>parágrafo segundo</w:t>
      </w:r>
      <w:r w:rsidRPr="00995B47">
        <w:rPr>
          <w:spacing w:val="3"/>
        </w:rPr>
        <w:t>, do art. 72. do EAOAB.</w:t>
      </w:r>
    </w:p>
    <w:p w:rsidR="00572D0C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19 - Para os fins e efeitos desta Resolução,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todos os prazos fixados às partes serão de 15 (quinze)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dias.</w:t>
      </w:r>
    </w:p>
    <w:p w:rsidR="008C5DDE" w:rsidRPr="00995B47" w:rsidRDefault="00572D0C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rStyle w:val="apple-converted-space"/>
          <w:spacing w:val="3"/>
        </w:rPr>
      </w:pPr>
      <w:r w:rsidRPr="00995B47">
        <w:rPr>
          <w:spacing w:val="3"/>
        </w:rPr>
        <w:t xml:space="preserve">Art. 20 </w:t>
      </w:r>
      <w:r w:rsidR="00D856A0" w:rsidRPr="00995B47">
        <w:rPr>
          <w:spacing w:val="3"/>
        </w:rPr>
        <w:t>–</w:t>
      </w:r>
      <w:r w:rsidRPr="00995B47">
        <w:rPr>
          <w:spacing w:val="3"/>
        </w:rPr>
        <w:t xml:space="preserve"> </w:t>
      </w:r>
      <w:r w:rsidR="00D856A0" w:rsidRPr="00995B47">
        <w:rPr>
          <w:spacing w:val="3"/>
        </w:rPr>
        <w:t>É vedado às Comissões de Ética e Disciplina</w:t>
      </w:r>
      <w:r w:rsidR="00D856A0" w:rsidRPr="00995B47">
        <w:rPr>
          <w:rStyle w:val="apple-converted-space"/>
          <w:spacing w:val="3"/>
        </w:rPr>
        <w:t> praticar atos investigativos visando produzir provas</w:t>
      </w:r>
      <w:r w:rsidR="00E02D0D" w:rsidRPr="00995B47">
        <w:rPr>
          <w:rStyle w:val="apple-converted-space"/>
          <w:spacing w:val="3"/>
        </w:rPr>
        <w:t xml:space="preserve"> como se fosse parte interessada</w:t>
      </w:r>
      <w:r w:rsidR="00D856A0" w:rsidRPr="00995B47">
        <w:rPr>
          <w:rStyle w:val="apple-converted-space"/>
          <w:spacing w:val="3"/>
        </w:rPr>
        <w:t>, bem como realizar procedimentos de inspeção, busca e apreensão administrativa, coletar declarações de pessoas que não arroladas como testemunhas, inclusive fora da subseção da OAB</w:t>
      </w:r>
      <w:r w:rsidR="008C5DDE" w:rsidRPr="00995B47">
        <w:rPr>
          <w:rStyle w:val="apple-converted-space"/>
          <w:spacing w:val="3"/>
        </w:rPr>
        <w:t>, salvo se por autorização expressa do Tribunal Pleno do TED da OAB/RO</w:t>
      </w:r>
      <w:r w:rsidR="00E02D0D" w:rsidRPr="00995B47">
        <w:rPr>
          <w:rStyle w:val="apple-converted-space"/>
          <w:spacing w:val="3"/>
        </w:rPr>
        <w:t>.</w:t>
      </w:r>
    </w:p>
    <w:p w:rsidR="00D856A0" w:rsidRPr="00995B47" w:rsidRDefault="008C5DDE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rStyle w:val="apple-converted-space"/>
          <w:spacing w:val="3"/>
        </w:rPr>
        <w:t xml:space="preserve">Art. 21 - Os atos apontados nesta resolução serão praticados pelo Presidente da </w:t>
      </w:r>
      <w:r w:rsidRPr="00995B47">
        <w:rPr>
          <w:spacing w:val="3"/>
        </w:rPr>
        <w:t>Comissão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 xml:space="preserve">de Ética e Disciplina, </w:t>
      </w:r>
      <w:r w:rsidRPr="00995B47">
        <w:rPr>
          <w:rStyle w:val="apple-converted-space"/>
          <w:spacing w:val="3"/>
        </w:rPr>
        <w:t xml:space="preserve">somente sendo de responsabilidade do </w:t>
      </w:r>
      <w:r w:rsidRPr="00995B47">
        <w:rPr>
          <w:spacing w:val="3"/>
        </w:rPr>
        <w:t>Presidente da Subseção se na mesma não houver Comissão</w:t>
      </w:r>
      <w:r w:rsidRPr="00995B47">
        <w:rPr>
          <w:rStyle w:val="apple-converted-space"/>
          <w:spacing w:val="3"/>
        </w:rPr>
        <w:t> </w:t>
      </w:r>
      <w:r w:rsidRPr="00995B47">
        <w:rPr>
          <w:spacing w:val="3"/>
        </w:rPr>
        <w:t>de Ética e Disciplina instalada.</w:t>
      </w:r>
    </w:p>
    <w:p w:rsidR="00572D0C" w:rsidRPr="00995B47" w:rsidRDefault="008C5DDE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22</w:t>
      </w:r>
      <w:r w:rsidR="00572D0C" w:rsidRPr="00995B47">
        <w:rPr>
          <w:spacing w:val="3"/>
        </w:rPr>
        <w:t xml:space="preserve"> - Os casos omissos serão submetidos à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</w:rPr>
        <w:t>deliberação do</w:t>
      </w:r>
      <w:r w:rsidR="00D856A0" w:rsidRPr="00995B47">
        <w:rPr>
          <w:spacing w:val="3"/>
        </w:rPr>
        <w:t xml:space="preserve"> Pleno do </w:t>
      </w:r>
      <w:r w:rsidR="00572D0C" w:rsidRPr="00995B47">
        <w:rPr>
          <w:spacing w:val="3"/>
        </w:rPr>
        <w:t>Presidente do Tribunal de Ética e Disciplina,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</w:rPr>
        <w:t>em expediente próprio para deliberação.</w:t>
      </w:r>
    </w:p>
    <w:p w:rsidR="00572D0C" w:rsidRPr="00995B47" w:rsidRDefault="008C5DDE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23</w:t>
      </w:r>
      <w:r w:rsidR="00572D0C" w:rsidRPr="00995B47">
        <w:rPr>
          <w:spacing w:val="3"/>
        </w:rPr>
        <w:t xml:space="preserve"> - As Subseções e Comissões de Ética e Disciplina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</w:rPr>
        <w:t>manterão registro dos andamentos processuais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</w:rPr>
        <w:t>sob sua responsabilidade</w:t>
      </w:r>
      <w:r w:rsidR="00995B47" w:rsidRPr="00995B47">
        <w:rPr>
          <w:spacing w:val="3"/>
        </w:rPr>
        <w:t>,</w:t>
      </w:r>
      <w:r w:rsidR="00572D0C" w:rsidRPr="00995B47">
        <w:rPr>
          <w:spacing w:val="3"/>
        </w:rPr>
        <w:t xml:space="preserve"> e</w:t>
      </w:r>
      <w:r w:rsidR="00995B47" w:rsidRPr="00995B47">
        <w:rPr>
          <w:spacing w:val="3"/>
        </w:rPr>
        <w:t xml:space="preserve"> </w:t>
      </w:r>
      <w:r w:rsidR="00D856A0" w:rsidRPr="00995B47">
        <w:rPr>
          <w:spacing w:val="3"/>
        </w:rPr>
        <w:t>a cada 90 (noventa) dias</w:t>
      </w:r>
      <w:r w:rsidR="00995B47" w:rsidRPr="00995B47">
        <w:rPr>
          <w:spacing w:val="3"/>
        </w:rPr>
        <w:t xml:space="preserve"> informarão</w:t>
      </w:r>
      <w:r w:rsidR="00D856A0" w:rsidRPr="00995B47">
        <w:rPr>
          <w:spacing w:val="3"/>
        </w:rPr>
        <w:t xml:space="preserve"> </w:t>
      </w:r>
      <w:r w:rsidR="00572D0C" w:rsidRPr="00995B47">
        <w:rPr>
          <w:spacing w:val="3"/>
        </w:rPr>
        <w:t>à Presidência do TED do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</w:rPr>
        <w:t>TED</w:t>
      </w:r>
      <w:r w:rsidR="00995B47" w:rsidRPr="00995B47">
        <w:rPr>
          <w:spacing w:val="3"/>
        </w:rPr>
        <w:t>,</w:t>
      </w:r>
      <w:r w:rsidR="00572D0C" w:rsidRPr="00995B47">
        <w:rPr>
          <w:spacing w:val="3"/>
        </w:rPr>
        <w:t xml:space="preserve"> as estatísticas de seu acervo processual.</w:t>
      </w:r>
    </w:p>
    <w:p w:rsidR="00995B47" w:rsidRPr="00995B47" w:rsidRDefault="00995B47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>Art. 24</w:t>
      </w:r>
      <w:r w:rsidR="00572D0C" w:rsidRPr="00995B47">
        <w:rPr>
          <w:spacing w:val="3"/>
        </w:rPr>
        <w:t xml:space="preserve"> - </w:t>
      </w:r>
      <w:r w:rsidRPr="00995B47">
        <w:rPr>
          <w:spacing w:val="3"/>
        </w:rPr>
        <w:t xml:space="preserve">As dúvidas as serem dirimidas pelas Comissões de Ética e Disciplina poderão ser encaminhadas mediante consulta para o Presidente do TED, que promoverá sua resposta conforme rito da tramitação da consulta ética ao Tribunal. </w:t>
      </w:r>
    </w:p>
    <w:p w:rsidR="00572D0C" w:rsidRPr="00995B47" w:rsidRDefault="00995B47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spacing w:val="3"/>
        </w:rPr>
      </w:pPr>
      <w:r w:rsidRPr="00995B47">
        <w:rPr>
          <w:spacing w:val="3"/>
        </w:rPr>
        <w:t xml:space="preserve">Art. 25 - </w:t>
      </w:r>
      <w:r w:rsidR="00572D0C" w:rsidRPr="00995B47">
        <w:rPr>
          <w:spacing w:val="3"/>
        </w:rPr>
        <w:t>A presente Resolução entra em vigor na</w:t>
      </w:r>
      <w:r w:rsidR="00572D0C" w:rsidRPr="00995B47">
        <w:rPr>
          <w:rStyle w:val="apple-converted-space"/>
          <w:spacing w:val="3"/>
        </w:rPr>
        <w:t> </w:t>
      </w:r>
      <w:r w:rsidR="00572D0C" w:rsidRPr="00995B47">
        <w:rPr>
          <w:spacing w:val="3"/>
        </w:rPr>
        <w:t>data de sua publicação, revogando-se outras em contrário.</w:t>
      </w:r>
    </w:p>
    <w:p w:rsidR="00572D0C" w:rsidRDefault="00D856A0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center"/>
        <w:textAlignment w:val="baseline"/>
        <w:rPr>
          <w:spacing w:val="3"/>
        </w:rPr>
      </w:pPr>
      <w:r w:rsidRPr="00995B47">
        <w:rPr>
          <w:spacing w:val="3"/>
        </w:rPr>
        <w:t>Porto Velho-RO</w:t>
      </w:r>
      <w:r w:rsidR="00572D0C" w:rsidRPr="00995B47">
        <w:rPr>
          <w:spacing w:val="3"/>
        </w:rPr>
        <w:t xml:space="preserve">, </w:t>
      </w:r>
      <w:r w:rsidRPr="00995B47">
        <w:rPr>
          <w:spacing w:val="3"/>
        </w:rPr>
        <w:t>21</w:t>
      </w:r>
      <w:r w:rsidR="00572D0C" w:rsidRPr="00995B47">
        <w:rPr>
          <w:spacing w:val="3"/>
        </w:rPr>
        <w:t xml:space="preserve"> de </w:t>
      </w:r>
      <w:r w:rsidRPr="00995B47">
        <w:rPr>
          <w:spacing w:val="3"/>
        </w:rPr>
        <w:t>novembro</w:t>
      </w:r>
      <w:r w:rsidR="00572D0C" w:rsidRPr="00995B47">
        <w:rPr>
          <w:spacing w:val="3"/>
        </w:rPr>
        <w:t xml:space="preserve"> de 201</w:t>
      </w:r>
      <w:r w:rsidRPr="00995B47">
        <w:rPr>
          <w:spacing w:val="3"/>
        </w:rPr>
        <w:t>4</w:t>
      </w:r>
      <w:r w:rsidR="00572D0C" w:rsidRPr="00995B47">
        <w:rPr>
          <w:spacing w:val="3"/>
        </w:rPr>
        <w:t>.</w:t>
      </w:r>
    </w:p>
    <w:p w:rsidR="002C70C0" w:rsidRDefault="002C70C0" w:rsidP="002C70C0">
      <w:pPr>
        <w:pStyle w:val="NormalWeb"/>
        <w:shd w:val="clear" w:color="auto" w:fill="FFFFFF"/>
        <w:spacing w:before="300" w:beforeAutospacing="0" w:after="300" w:afterAutospacing="0" w:line="276" w:lineRule="auto"/>
        <w:ind w:left="1416" w:firstLine="708"/>
        <w:textAlignment w:val="baseline"/>
        <w:rPr>
          <w:spacing w:val="3"/>
        </w:rPr>
      </w:pPr>
      <w:r>
        <w:rPr>
          <w:spacing w:val="3"/>
        </w:rPr>
        <w:t>Registre-se,</w:t>
      </w:r>
    </w:p>
    <w:p w:rsidR="002C70C0" w:rsidRDefault="002C70C0" w:rsidP="002C70C0">
      <w:pPr>
        <w:pStyle w:val="NormalWeb"/>
        <w:shd w:val="clear" w:color="auto" w:fill="FFFFFF"/>
        <w:spacing w:before="300" w:beforeAutospacing="0" w:after="300" w:afterAutospacing="0" w:line="276" w:lineRule="auto"/>
        <w:ind w:left="1416" w:firstLine="708"/>
        <w:textAlignment w:val="baseline"/>
        <w:rPr>
          <w:spacing w:val="3"/>
        </w:rPr>
      </w:pPr>
      <w:r>
        <w:rPr>
          <w:spacing w:val="3"/>
        </w:rPr>
        <w:t>Cumpra e</w:t>
      </w:r>
    </w:p>
    <w:p w:rsidR="002C70C0" w:rsidRPr="00995B47" w:rsidRDefault="002C70C0" w:rsidP="002C70C0">
      <w:pPr>
        <w:pStyle w:val="NormalWeb"/>
        <w:shd w:val="clear" w:color="auto" w:fill="FFFFFF"/>
        <w:spacing w:before="300" w:beforeAutospacing="0" w:after="300" w:afterAutospacing="0" w:line="276" w:lineRule="auto"/>
        <w:ind w:left="1416" w:firstLine="708"/>
        <w:textAlignment w:val="baseline"/>
        <w:rPr>
          <w:spacing w:val="3"/>
        </w:rPr>
      </w:pPr>
      <w:r>
        <w:rPr>
          <w:spacing w:val="3"/>
        </w:rPr>
        <w:t>Publica-se.</w:t>
      </w:r>
    </w:p>
    <w:p w:rsidR="00D856A0" w:rsidRDefault="00D856A0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center"/>
        <w:textAlignment w:val="baseline"/>
        <w:rPr>
          <w:spacing w:val="3"/>
        </w:rPr>
      </w:pPr>
    </w:p>
    <w:p w:rsidR="00330E37" w:rsidRPr="00995B47" w:rsidRDefault="00330E37" w:rsidP="00995B47">
      <w:pPr>
        <w:pStyle w:val="NormalWeb"/>
        <w:shd w:val="clear" w:color="auto" w:fill="FFFFFF"/>
        <w:spacing w:before="300" w:beforeAutospacing="0" w:after="300" w:afterAutospacing="0" w:line="276" w:lineRule="auto"/>
        <w:jc w:val="center"/>
        <w:textAlignment w:val="baseline"/>
        <w:rPr>
          <w:spacing w:val="3"/>
        </w:rPr>
      </w:pPr>
    </w:p>
    <w:p w:rsidR="00D856A0" w:rsidRPr="00995B47" w:rsidRDefault="00D856A0" w:rsidP="00995B4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Forte"/>
          <w:spacing w:val="3"/>
          <w:bdr w:val="none" w:sz="0" w:space="0" w:color="auto" w:frame="1"/>
        </w:rPr>
      </w:pPr>
      <w:r w:rsidRPr="00995B47">
        <w:rPr>
          <w:rStyle w:val="Forte"/>
          <w:spacing w:val="3"/>
          <w:bdr w:val="none" w:sz="0" w:space="0" w:color="auto" w:frame="1"/>
        </w:rPr>
        <w:t>Roberto Jarbas</w:t>
      </w:r>
    </w:p>
    <w:p w:rsidR="00572D0C" w:rsidRPr="00995B47" w:rsidRDefault="00572D0C" w:rsidP="00995B4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pacing w:val="3"/>
        </w:rPr>
      </w:pPr>
      <w:r w:rsidRPr="00995B47">
        <w:rPr>
          <w:rStyle w:val="Forte"/>
          <w:spacing w:val="3"/>
          <w:bdr w:val="none" w:sz="0" w:space="0" w:color="auto" w:frame="1"/>
        </w:rPr>
        <w:t>Presidente do Tribunal de Ética e Disciplina</w:t>
      </w:r>
    </w:p>
    <w:p w:rsidR="008C5DDE" w:rsidRPr="00995B47" w:rsidRDefault="008C5DDE" w:rsidP="00995B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924" w:rsidRDefault="00D22924" w:rsidP="00995B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E37" w:rsidRPr="00995B47" w:rsidRDefault="00330E37" w:rsidP="00995B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924" w:rsidRPr="00995B47" w:rsidRDefault="00D22924" w:rsidP="00995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47">
        <w:rPr>
          <w:rFonts w:ascii="Times New Roman" w:hAnsi="Times New Roman" w:cs="Times New Roman"/>
          <w:b/>
          <w:sz w:val="24"/>
          <w:szCs w:val="24"/>
        </w:rPr>
        <w:t>Douglas Tadeu Chiquetti</w:t>
      </w:r>
    </w:p>
    <w:p w:rsidR="00D22924" w:rsidRDefault="00D22924" w:rsidP="00995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47">
        <w:rPr>
          <w:rFonts w:ascii="Times New Roman" w:hAnsi="Times New Roman" w:cs="Times New Roman"/>
          <w:b/>
          <w:sz w:val="24"/>
          <w:szCs w:val="24"/>
        </w:rPr>
        <w:t>Membro</w:t>
      </w:r>
      <w:r w:rsidR="00995B47" w:rsidRPr="00995B47">
        <w:rPr>
          <w:rFonts w:ascii="Times New Roman" w:hAnsi="Times New Roman" w:cs="Times New Roman"/>
          <w:b/>
          <w:sz w:val="24"/>
          <w:szCs w:val="24"/>
        </w:rPr>
        <w:t xml:space="preserve"> Relator</w:t>
      </w:r>
    </w:p>
    <w:p w:rsidR="00330E37" w:rsidRDefault="00330E37" w:rsidP="00995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37" w:rsidRDefault="00330E37" w:rsidP="00995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37" w:rsidRDefault="00330E37" w:rsidP="00995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37" w:rsidRDefault="00330E37" w:rsidP="00995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37" w:rsidRDefault="00330E37" w:rsidP="00995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37" w:rsidRDefault="00330E37" w:rsidP="00995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37" w:rsidRPr="002C70C0" w:rsidRDefault="00330E37" w:rsidP="00330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0C0">
        <w:rPr>
          <w:rFonts w:ascii="Times New Roman" w:hAnsi="Times New Roman" w:cs="Times New Roman"/>
          <w:sz w:val="24"/>
          <w:szCs w:val="24"/>
        </w:rPr>
        <w:t xml:space="preserve">Aprovada na 97ª Seção Ordinária do Pleno do Tribunal de ética e Disciplina, realizada em 21/11/2014. </w:t>
      </w:r>
    </w:p>
    <w:p w:rsidR="00330E37" w:rsidRPr="002C70C0" w:rsidRDefault="00330E37" w:rsidP="00995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0E37" w:rsidRPr="002C70C0" w:rsidSect="00D06E8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DE" w:rsidRDefault="008C5DDE" w:rsidP="007503E6">
      <w:pPr>
        <w:spacing w:after="0" w:line="240" w:lineRule="auto"/>
      </w:pPr>
      <w:r>
        <w:separator/>
      </w:r>
    </w:p>
  </w:endnote>
  <w:endnote w:type="continuationSeparator" w:id="0">
    <w:p w:rsidR="008C5DDE" w:rsidRDefault="008C5DDE" w:rsidP="0075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184725"/>
      <w:docPartObj>
        <w:docPartGallery w:val="Page Numbers (Bottom of Page)"/>
        <w:docPartUnique/>
      </w:docPartObj>
    </w:sdtPr>
    <w:sdtEndPr/>
    <w:sdtContent>
      <w:p w:rsidR="008C5DDE" w:rsidRDefault="002E20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D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DDE" w:rsidRDefault="008C5D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DE" w:rsidRDefault="008C5DDE" w:rsidP="007503E6">
      <w:pPr>
        <w:spacing w:after="0" w:line="240" w:lineRule="auto"/>
      </w:pPr>
      <w:r>
        <w:separator/>
      </w:r>
    </w:p>
  </w:footnote>
  <w:footnote w:type="continuationSeparator" w:id="0">
    <w:p w:rsidR="008C5DDE" w:rsidRDefault="008C5DDE" w:rsidP="00750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D0C"/>
    <w:rsid w:val="000540EF"/>
    <w:rsid w:val="000A1949"/>
    <w:rsid w:val="00153DCB"/>
    <w:rsid w:val="00232950"/>
    <w:rsid w:val="00265EEE"/>
    <w:rsid w:val="002C70C0"/>
    <w:rsid w:val="002E20FE"/>
    <w:rsid w:val="002F6E04"/>
    <w:rsid w:val="002F726E"/>
    <w:rsid w:val="00330E37"/>
    <w:rsid w:val="00416813"/>
    <w:rsid w:val="00572D0C"/>
    <w:rsid w:val="005A2421"/>
    <w:rsid w:val="007118A7"/>
    <w:rsid w:val="007503E6"/>
    <w:rsid w:val="007E6C7B"/>
    <w:rsid w:val="00862F54"/>
    <w:rsid w:val="008C5DDE"/>
    <w:rsid w:val="00995B47"/>
    <w:rsid w:val="009E2D68"/>
    <w:rsid w:val="00AA51C2"/>
    <w:rsid w:val="00B82B6D"/>
    <w:rsid w:val="00BC4209"/>
    <w:rsid w:val="00BE3EA0"/>
    <w:rsid w:val="00C77FE5"/>
    <w:rsid w:val="00D06E88"/>
    <w:rsid w:val="00D22924"/>
    <w:rsid w:val="00D856A0"/>
    <w:rsid w:val="00DC2C9F"/>
    <w:rsid w:val="00E02D0D"/>
    <w:rsid w:val="00E03B12"/>
    <w:rsid w:val="00E32F8D"/>
    <w:rsid w:val="00EA22FE"/>
    <w:rsid w:val="00F3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1A311-84C6-4D69-B8C7-57486D78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2D0C"/>
    <w:rPr>
      <w:b/>
      <w:bCs/>
    </w:rPr>
  </w:style>
  <w:style w:type="character" w:customStyle="1" w:styleId="apple-converted-space">
    <w:name w:val="apple-converted-space"/>
    <w:basedOn w:val="Fontepargpadro"/>
    <w:rsid w:val="00572D0C"/>
  </w:style>
  <w:style w:type="paragraph" w:styleId="Cabealho">
    <w:name w:val="header"/>
    <w:basedOn w:val="Normal"/>
    <w:link w:val="CabealhoChar"/>
    <w:uiPriority w:val="99"/>
    <w:unhideWhenUsed/>
    <w:rsid w:val="00750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3E6"/>
  </w:style>
  <w:style w:type="paragraph" w:styleId="Rodap">
    <w:name w:val="footer"/>
    <w:basedOn w:val="Normal"/>
    <w:link w:val="RodapChar"/>
    <w:uiPriority w:val="99"/>
    <w:unhideWhenUsed/>
    <w:rsid w:val="00750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3E6"/>
  </w:style>
  <w:style w:type="paragraph" w:styleId="Textodebalo">
    <w:name w:val="Balloon Text"/>
    <w:basedOn w:val="Normal"/>
    <w:link w:val="TextodebaloChar"/>
    <w:uiPriority w:val="99"/>
    <w:semiHidden/>
    <w:unhideWhenUsed/>
    <w:rsid w:val="002C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401">
          <w:blockQuote w:val="1"/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409">
              <w:blockQuote w:val="1"/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320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7901">
                      <w:blockQuote w:val="1"/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20542">
              <w:blockQuote w:val="1"/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692">
              <w:blockQuote w:val="1"/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4984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9561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895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190036">
              <w:blockQuote w:val="1"/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6931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3957">
                      <w:blockQuote w:val="1"/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6286">
                      <w:blockQuote w:val="1"/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243948">
              <w:blockQuote w:val="1"/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615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1168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859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3498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824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7908">
              <w:blockQuote w:val="1"/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988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568594">
              <w:blockQuote w:val="1"/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9337">
          <w:blockQuote w:val="1"/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505">
              <w:blockQuote w:val="1"/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2030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2767">
                      <w:blockQuote w:val="1"/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418646">
              <w:blockQuote w:val="1"/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4096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5589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955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7243">
                      <w:blockQuote w:val="1"/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204">
                      <w:blockQuote w:val="1"/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52133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1730">
                      <w:blockQuote w:val="1"/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0810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2271">
                  <w:blockQuote w:val="1"/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2474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Tadeu Chiquetti</dc:creator>
  <cp:keywords/>
  <dc:description/>
  <cp:lastModifiedBy>TED</cp:lastModifiedBy>
  <cp:revision>9</cp:revision>
  <cp:lastPrinted>2015-09-16T20:35:00Z</cp:lastPrinted>
  <dcterms:created xsi:type="dcterms:W3CDTF">2014-11-20T18:36:00Z</dcterms:created>
  <dcterms:modified xsi:type="dcterms:W3CDTF">2015-09-17T14:40:00Z</dcterms:modified>
</cp:coreProperties>
</file>